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BA3" w:rsidRPr="001A6727" w:rsidRDefault="005E1B72" w:rsidP="00646952">
      <w:pPr>
        <w:pStyle w:val="Heading2"/>
        <w:jc w:val="center"/>
        <w:rPr>
          <w:rFonts w:ascii="Bookman Old Style" w:eastAsia="Times New Roman" w:hAnsi="Bookman Old Style" w:cs="Arial"/>
          <w:color w:val="000000"/>
          <w:sz w:val="32"/>
          <w:szCs w:val="32"/>
          <w:u w:val="single"/>
        </w:rPr>
      </w:pPr>
      <w:r w:rsidRPr="001A6727">
        <w:rPr>
          <w:rFonts w:ascii="Bookman Old Style" w:eastAsia="Times New Roman" w:hAnsi="Bookman Old Style" w:cs="Arial"/>
          <w:color w:val="000000"/>
          <w:sz w:val="32"/>
          <w:szCs w:val="32"/>
          <w:u w:val="single"/>
        </w:rPr>
        <w:t>British Society for Eighteenth Century Studies</w:t>
      </w:r>
    </w:p>
    <w:p w:rsidR="005E1B72" w:rsidRPr="001A6727" w:rsidRDefault="00FD2BA3">
      <w:pPr>
        <w:pStyle w:val="Heading2"/>
        <w:jc w:val="center"/>
        <w:rPr>
          <w:rFonts w:ascii="Bookman Old Style" w:eastAsia="Times New Roman" w:hAnsi="Bookman Old Style" w:cs="Arial"/>
          <w:color w:val="000000"/>
          <w:sz w:val="32"/>
          <w:szCs w:val="32"/>
        </w:rPr>
      </w:pPr>
      <w:r w:rsidRPr="001A6727">
        <w:rPr>
          <w:rFonts w:ascii="Bookman Old Style" w:eastAsia="Times New Roman" w:hAnsi="Bookman Old Style" w:cs="Arial"/>
          <w:color w:val="000000"/>
          <w:sz w:val="32"/>
          <w:szCs w:val="32"/>
        </w:rPr>
        <w:t>4</w:t>
      </w:r>
      <w:r w:rsidRPr="001A6727">
        <w:rPr>
          <w:rFonts w:ascii="Bookman Old Style" w:eastAsia="Times New Roman" w:hAnsi="Bookman Old Style" w:cs="Arial"/>
          <w:color w:val="000000"/>
          <w:sz w:val="32"/>
          <w:szCs w:val="32"/>
          <w:vertAlign w:val="superscript"/>
        </w:rPr>
        <w:t>th</w:t>
      </w:r>
      <w:r w:rsidRPr="001A6727">
        <w:rPr>
          <w:rFonts w:ascii="Bookman Old Style" w:eastAsia="Times New Roman" w:hAnsi="Bookman Old Style" w:cs="Arial"/>
          <w:color w:val="000000"/>
          <w:sz w:val="32"/>
          <w:szCs w:val="32"/>
        </w:rPr>
        <w:t xml:space="preserve"> – 6</w:t>
      </w:r>
      <w:r w:rsidRPr="001A6727">
        <w:rPr>
          <w:rFonts w:ascii="Bookman Old Style" w:eastAsia="Times New Roman" w:hAnsi="Bookman Old Style" w:cs="Arial"/>
          <w:color w:val="000000"/>
          <w:sz w:val="32"/>
          <w:szCs w:val="32"/>
          <w:vertAlign w:val="superscript"/>
        </w:rPr>
        <w:t>th</w:t>
      </w:r>
      <w:r w:rsidRPr="001A6727">
        <w:rPr>
          <w:rFonts w:ascii="Bookman Old Style" w:eastAsia="Times New Roman" w:hAnsi="Bookman Old Style" w:cs="Arial"/>
          <w:color w:val="000000"/>
          <w:sz w:val="32"/>
          <w:szCs w:val="32"/>
        </w:rPr>
        <w:t xml:space="preserve"> January 2019 at St Hugh’s College, Oxford</w:t>
      </w:r>
      <w:r w:rsidR="005E1B72" w:rsidRPr="001A6727">
        <w:rPr>
          <w:rFonts w:ascii="Bookman Old Style" w:eastAsia="Times New Roman" w:hAnsi="Bookman Old Style" w:cs="Arial"/>
          <w:color w:val="000000"/>
          <w:sz w:val="32"/>
          <w:szCs w:val="32"/>
        </w:rPr>
        <w:br/>
        <w:t>BSECS 48th Annual Conference: “Islands and Isolation”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Welcome Address: Friday 4th January 2019 11:00 – 11:15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1 - Chair: Caroline Warman</w:t>
            </w:r>
            <w:r w:rsidR="00195A40">
              <w:rPr>
                <w:rFonts w:ascii="Arial" w:eastAsia="Times New Roman" w:hAnsi="Arial" w:cs="Arial"/>
                <w:color w:val="000000"/>
              </w:rPr>
              <w:t>, BSECS President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Hall</w:t>
            </w:r>
          </w:p>
          <w:p w:rsidR="00F37DFB" w:rsidRDefault="00F37DFB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0A5160" w:rsidRDefault="000A516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Opening Plenary: Friday 4th January 2019 11:15 – 12:30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195A40" w:rsidRPr="00195A40" w:rsidRDefault="005E1B72" w:rsidP="00CC5E7A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2 -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Speaker :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Olivette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Otele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6A0E40">
              <w:rPr>
                <w:rFonts w:ascii="Arial" w:eastAsia="Times New Roman" w:hAnsi="Arial" w:cs="Arial"/>
                <w:color w:val="000000"/>
              </w:rPr>
              <w:t xml:space="preserve">Professor of </w:t>
            </w:r>
            <w:r>
              <w:rPr>
                <w:rFonts w:ascii="Arial" w:eastAsia="Times New Roman" w:hAnsi="Arial" w:cs="Arial"/>
                <w:color w:val="000000"/>
              </w:rPr>
              <w:t>History, Bath Spa University): “Remembering, Forgetting and Memorialising Histories in Contemporary Europe”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195A40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 Caroline Warman</w:t>
            </w:r>
          </w:p>
          <w:p w:rsidR="00CC5E7A" w:rsidRDefault="005E1B72" w:rsidP="00CC5E7A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</w:t>
            </w:r>
            <w:r w:rsidR="00CC5E7A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</w:t>
            </w:r>
          </w:p>
          <w:p w:rsidR="00195A40" w:rsidRDefault="00195A40" w:rsidP="00CC5E7A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0A5160" w:rsidRDefault="000A516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Friday Lunch 4th January 2019 12:30 – 13:</w:t>
            </w:r>
            <w:r w:rsidR="003D51CC">
              <w:rPr>
                <w:rFonts w:ascii="Arial" w:eastAsia="Times New Roman" w:hAnsi="Arial" w:cs="Arial"/>
                <w:color w:val="FFFFFF"/>
              </w:rPr>
              <w:t>30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3 -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Dining Hall (Main Building)</w:t>
            </w:r>
          </w:p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0A5160" w:rsidRDefault="000A516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Friday Session 1: 4th January 2019 13:30 – 1</w:t>
            </w:r>
            <w:r w:rsidR="00014DDA">
              <w:rPr>
                <w:rFonts w:ascii="Arial" w:eastAsia="Times New Roman" w:hAnsi="Arial" w:cs="Arial"/>
                <w:color w:val="FFFFFF"/>
              </w:rPr>
              <w:t>5</w:t>
            </w:r>
            <w:r>
              <w:rPr>
                <w:rFonts w:ascii="Arial" w:eastAsia="Times New Roman" w:hAnsi="Arial" w:cs="Arial"/>
                <w:color w:val="FFFFFF"/>
              </w:rPr>
              <w:t>:</w:t>
            </w:r>
            <w:r w:rsidR="00014DDA">
              <w:rPr>
                <w:rFonts w:ascii="Arial" w:eastAsia="Times New Roman" w:hAnsi="Arial" w:cs="Arial"/>
                <w:color w:val="FFFFFF"/>
              </w:rPr>
              <w:t>0</w:t>
            </w:r>
            <w:r>
              <w:rPr>
                <w:rFonts w:ascii="Arial" w:eastAsia="Times New Roman" w:hAnsi="Arial" w:cs="Arial"/>
                <w:color w:val="FFFFFF"/>
              </w:rPr>
              <w:t xml:space="preserve">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4A60E6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4 - Panel: Centre Stage: Performing Isolation and Conflicts</w:t>
            </w:r>
          </w:p>
          <w:p w:rsidR="005E1B72" w:rsidRDefault="004A60E6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Chair</w:t>
            </w:r>
            <w:r w:rsidR="00E42187">
              <w:rPr>
                <w:rFonts w:ascii="Arial" w:eastAsia="Times New Roman" w:hAnsi="Arial" w:cs="Arial"/>
                <w:b w:val="0"/>
                <w:color w:val="000000"/>
              </w:rPr>
              <w:t>: David F. Taylor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Boardroom (Main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Jane Milling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Performing Services: Stage servants and performative isolation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Elaine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McGirr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Theatres of Isolation; or, Death no Barrier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 Burden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Using the Past: An 18th-century Opera House quarrel – O’Reilly v. Taylor – on stage in 1940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5 - Panel: Paratextual Peregrinations in Eighteenth-Century Literature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Hazel Wilkinson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 Tim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Colette Davies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‘Lies and jokes’ or ‘proper vehicles’? Prefaces in Minerva Press novels.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Sharon Young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Marginal Spaces: Prefatory Material in Jane Barker’s Poetry Collections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Corrina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Readioff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Sanctioning Sentiments and Approving Authors: Epigraphic Quotation in Sarah Fielding and Jane Collier’s ‘The Cry: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Dramatick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Fable’ (1754)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F52CF" w:rsidRPr="005F52CF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6 - Panel: Visions of Exile and Isolation: Three Case Studies of Political Marginalization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5F52CF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Chair: Sean Creighton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Ho, Leung, Ho and Lee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Skjonsberg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Bolingbroke’s Reflection on Exile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Wilson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Welcome to the island: the arrival and inauguration of Ireland’s Lords Lieutenant during the eighteenth century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Robin Eagles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Ever charming, ever new, The landscape never tires the view: John Wilkes’s development of his pastoral retreat on the Isle of Wight 1788-1797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7 - Panel: The Collected Works of Allan Ramsay: issues of text and music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Chair: Murray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Pittock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One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Craig Lamont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‘“The Ravishing Images crowd upon me”: Diversity and craft in the early poetry of Allan Ramsay’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McGuinness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‘Understanding early musical evidence for The Gentle Shepherd’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Brianna Robertson-Kirkland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‘Indoor or outdoor? The performance history of Allan Ramsay’s The Gentle Shepherd’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C2679B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8 - Panel: Political ‘Reflections’ and Whiggish Identities</w:t>
            </w:r>
          </w:p>
          <w:p w:rsidR="005E1B72" w:rsidRDefault="00C2679B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Chair: Andreas Mueller</w:t>
            </w:r>
            <w:bookmarkStart w:id="0" w:name="_GoBack"/>
            <w:bookmarkEnd w:id="0"/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lastRenderedPageBreak/>
              <w:t>Lecture Theatre Two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Edward Taylor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“Observations and reflections on the state of our affairs”: commenting on the news, comment serials and the dynamics of political communication in later Stuart Britain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Philip Connell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Charles James Fox and the Ghost of Cromwell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Keisuke Masaki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Celebrating the Fox Dinners: The Whig Party’s View of Politics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C2679B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9 - Panel: Money, the Modern Mate</w:t>
            </w:r>
          </w:p>
          <w:p w:rsidR="005E1B72" w:rsidRDefault="00C2679B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 w:rsidRPr="00C2679B">
              <w:rPr>
                <w:rFonts w:ascii="Arial" w:eastAsia="Times New Roman" w:hAnsi="Arial" w:cs="Arial"/>
                <w:b w:val="0"/>
                <w:color w:val="000000"/>
              </w:rPr>
              <w:t>Chair: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185F" w:rsidRPr="0020185F">
              <w:rPr>
                <w:rFonts w:ascii="Arial" w:eastAsia="Times New Roman" w:hAnsi="Arial" w:cs="Arial"/>
                <w:b w:val="0"/>
                <w:color w:val="000000"/>
              </w:rPr>
              <w:t>Min Wild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Louey</w:t>
            </w:r>
            <w:proofErr w:type="spellEnd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Patricia Rodrigues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“No [coin] is an island”: Companionship and rivalry in Charles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Gildon’s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A5160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Golden Spy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Adelaide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Meira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Serras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Addison’s </w:t>
            </w:r>
            <w:r w:rsidRPr="000A5160">
              <w:rPr>
                <w:rFonts w:ascii="Arial" w:hAnsi="Arial" w:cs="Arial"/>
                <w:i/>
                <w:color w:val="000000"/>
                <w:sz w:val="20"/>
                <w:szCs w:val="20"/>
              </w:rPr>
              <w:t>Adventures of a Shilling ,Or Money, the Modern Travel Companion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Paula Rama da Silva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Hogarthian women: the dialectics of money and status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10 - Alternative: BSECS Publishing Workshop for Early Career Researchers and Postgraduates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Matthew McCormack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Hall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0F1BAE" w:rsidRDefault="000F1BAE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  <w:p w:rsidR="00FF5C6E" w:rsidRPr="00FF5C6E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11 - Panel: </w:t>
            </w:r>
            <w:r w:rsidR="001C51C3" w:rsidRPr="001C51C3">
              <w:rPr>
                <w:rFonts w:ascii="Arial" w:eastAsia="Times New Roman" w:hAnsi="Arial" w:cs="Arial"/>
                <w:color w:val="000000"/>
              </w:rPr>
              <w:t>Isolation and Association: The Vicissitudes of Marriage and the Suppression of Vice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FF5C6E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FF5C6E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Penny Pritchard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73EAE" w:rsidRDefault="00373EA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Miranda Reading                              </w:t>
            </w:r>
          </w:p>
        </w:tc>
        <w:tc>
          <w:tcPr>
            <w:tcW w:w="0" w:type="auto"/>
            <w:vAlign w:val="center"/>
            <w:hideMark/>
          </w:tcPr>
          <w:p w:rsidR="00373EAE" w:rsidRDefault="00373EA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EAE">
              <w:rPr>
                <w:rFonts w:ascii="Arial" w:hAnsi="Arial" w:cs="Arial"/>
                <w:color w:val="000000"/>
                <w:sz w:val="20"/>
                <w:szCs w:val="20"/>
              </w:rPr>
              <w:t>'Islands of Isolation or Connected Communities? Social Network Analysis and the Society for the Suppression of Vice in London 1800-1825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DB54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Julia Gasper                                    </w:t>
            </w:r>
            <w:proofErr w:type="gramStart"/>
            <w:r w:rsidR="00272847" w:rsidRPr="00272847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</w:t>
            </w:r>
            <w:proofErr w:type="gramEnd"/>
            <w:r w:rsidR="00272847" w:rsidRPr="0027284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Witch, and the Maid of Honour</w:t>
            </w:r>
            <w:r w:rsidR="00272847" w:rsidRPr="00272847">
              <w:rPr>
                <w:rFonts w:ascii="Arial" w:hAnsi="Arial" w:cs="Arial"/>
                <w:color w:val="000000"/>
                <w:sz w:val="20"/>
                <w:szCs w:val="20"/>
              </w:rPr>
              <w:t>: A Lost Novel by Elizabeth Craven</w:t>
            </w:r>
          </w:p>
          <w:p w:rsidR="00646952" w:rsidRDefault="00646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C2679B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12 - Panel: The Animal</w:t>
            </w:r>
            <w:r w:rsidR="004E6413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>, Humanity</w:t>
            </w:r>
            <w:r w:rsidR="004E6413">
              <w:rPr>
                <w:rFonts w:ascii="Arial" w:eastAsia="Times New Roman" w:hAnsi="Arial" w:cs="Arial"/>
                <w:color w:val="000000"/>
              </w:rPr>
              <w:t>, and the Seasons</w:t>
            </w:r>
            <w:r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4E6413">
              <w:rPr>
                <w:rFonts w:ascii="Arial" w:eastAsia="Times New Roman" w:hAnsi="Arial" w:cs="Arial"/>
                <w:color w:val="000000"/>
              </w:rPr>
              <w:t xml:space="preserve">Sterne, </w:t>
            </w:r>
            <w:r>
              <w:rPr>
                <w:rFonts w:ascii="Arial" w:eastAsia="Times New Roman" w:hAnsi="Arial" w:cs="Arial"/>
                <w:color w:val="000000"/>
              </w:rPr>
              <w:t>Wordsworth</w:t>
            </w:r>
            <w:r w:rsidR="004E6413">
              <w:rPr>
                <w:rFonts w:ascii="Arial" w:eastAsia="Times New Roman" w:hAnsi="Arial" w:cs="Arial"/>
                <w:color w:val="000000"/>
              </w:rPr>
              <w:t>, and Austen</w:t>
            </w:r>
          </w:p>
          <w:p w:rsidR="005E1B72" w:rsidRDefault="00C2679B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>Chair: Alexander Hardie-Forsyth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MGA Lecture Room (Mary </w:t>
            </w:r>
            <w:proofErr w:type="spellStart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Gray</w:t>
            </w:r>
            <w:proofErr w:type="spellEnd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Allen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 w:rsidP="004E6413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 w:rsidP="004E6413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 w:rsidP="004E64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Lucy Powell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 w:rsidP="004E64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“I can’t get out!”: Sterne’s Starling and the quest for humanness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4E64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Baublyte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Kaufmann                 Seasonal Structures in the novels of Jane Austen</w:t>
            </w: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 w:rsidTr="000A5160">
        <w:trPr>
          <w:trHeight w:val="623"/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0A5160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13 </w:t>
            </w:r>
            <w:r w:rsidR="00D25B6A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25B6A">
              <w:rPr>
                <w:rFonts w:ascii="Arial" w:eastAsia="Times New Roman" w:hAnsi="Arial" w:cs="Arial"/>
                <w:color w:val="000000"/>
              </w:rPr>
              <w:t xml:space="preserve">Alternative: </w:t>
            </w:r>
            <w:r w:rsidR="007E3A48" w:rsidRPr="007E3A48">
              <w:rPr>
                <w:rFonts w:ascii="Arial" w:eastAsia="Times New Roman" w:hAnsi="Arial" w:cs="Arial"/>
                <w:color w:val="000000"/>
              </w:rPr>
              <w:t>Isolated No More: Mining the Eighteenth Century with Gale’s new TDM platform</w:t>
            </w:r>
          </w:p>
          <w:p w:rsidR="00C2679B" w:rsidRPr="000A5160" w:rsidRDefault="00C2679B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Chair: </w:t>
            </w:r>
            <w:r w:rsidR="007E3A48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Chris Houghton, </w:t>
            </w:r>
            <w:r w:rsidR="007E3A48" w:rsidRPr="007E3A48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Head of Digital Scholarship – International, Gale Primary Sources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Winston C S Wong Seminar Room (Dickson Poon/China Centre Building)</w:t>
            </w:r>
          </w:p>
          <w:p w:rsidR="007E3A48" w:rsidRDefault="007E3A4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7E3A48" w:rsidRDefault="007E3A4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Friday Afternoon Coffee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Break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4th January 2019 1</w:t>
            </w:r>
            <w:r w:rsidR="00014DDA">
              <w:rPr>
                <w:rFonts w:ascii="Arial" w:eastAsia="Times New Roman" w:hAnsi="Arial" w:cs="Arial"/>
                <w:color w:val="FFFFFF"/>
              </w:rPr>
              <w:t xml:space="preserve">5:00 </w:t>
            </w:r>
            <w:r>
              <w:rPr>
                <w:rFonts w:ascii="Arial" w:eastAsia="Times New Roman" w:hAnsi="Arial" w:cs="Arial"/>
                <w:color w:val="FFFFFF"/>
              </w:rPr>
              <w:t>– 15:</w:t>
            </w:r>
            <w:r w:rsidR="00014DDA">
              <w:rPr>
                <w:rFonts w:ascii="Arial" w:eastAsia="Times New Roman" w:hAnsi="Arial" w:cs="Arial"/>
                <w:color w:val="FFFFFF"/>
              </w:rPr>
              <w:t>3</w:t>
            </w:r>
            <w:r>
              <w:rPr>
                <w:rFonts w:ascii="Arial" w:eastAsia="Times New Roman" w:hAnsi="Arial" w:cs="Arial"/>
                <w:color w:val="FFFFFF"/>
              </w:rPr>
              <w:t xml:space="preserve">0 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14 -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Elizabeth Wordsworth Tea Room (Ground Floor, Dickson Poon/China Centre Building)</w:t>
            </w:r>
          </w:p>
          <w:p w:rsidR="000A5160" w:rsidRDefault="000A516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838780"/>
            <w:vAlign w:val="center"/>
            <w:hideMark/>
          </w:tcPr>
          <w:p w:rsidR="00014DDA" w:rsidRDefault="00014DDA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</w:p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Friday Session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2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4th January 2019 15</w:t>
            </w:r>
            <w:r w:rsidR="00014DDA">
              <w:rPr>
                <w:rFonts w:ascii="Arial" w:eastAsia="Times New Roman" w:hAnsi="Arial" w:cs="Arial"/>
                <w:color w:val="FFFFFF"/>
              </w:rPr>
              <w:t>:30</w:t>
            </w:r>
            <w:r>
              <w:rPr>
                <w:rFonts w:ascii="Arial" w:eastAsia="Times New Roman" w:hAnsi="Arial" w:cs="Arial"/>
                <w:color w:val="FFFFFF"/>
              </w:rPr>
              <w:t xml:space="preserve"> – 17:</w:t>
            </w:r>
            <w:r w:rsidR="00014DDA">
              <w:rPr>
                <w:rFonts w:ascii="Arial" w:eastAsia="Times New Roman" w:hAnsi="Arial" w:cs="Arial"/>
                <w:color w:val="FFFFFF"/>
              </w:rPr>
              <w:t>3</w:t>
            </w:r>
            <w:r>
              <w:rPr>
                <w:rFonts w:ascii="Arial" w:eastAsia="Times New Roman" w:hAnsi="Arial" w:cs="Arial"/>
                <w:color w:val="FFFFFF"/>
              </w:rPr>
              <w:t xml:space="preserve">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C2679B" w:rsidRPr="00C2679B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15 - Panel: Musical Exercises: Bagpipes, Hymns, and Poetic Lyricism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C2679B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Chair: Brianna Robertson-Kirkland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Boardroom (Main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Christoph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Heyl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Innovation and Nostalgia in Eighteenth-Century Music-Making: The Case of the Pastoral or New Bagpipe (with practical demonstrations on a period instrument)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Johnson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Isaac Watts’ Hymnody as a Guide for the Passions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Metcalf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‘Oft bursts my Song beyond the bounds of Life’: dialogue with the dead and the poet’s song in the eighteenth-century churchyard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16 - Panel: Writing the Experience of the Visual (18th-Century Literature &amp; Visual Culture Research Network Annual Panel: 1)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David F. Taylor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 Tim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Claudine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Hensbergen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Lely, Saint Agnes and Aphra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Behn</w:t>
            </w:r>
            <w:proofErr w:type="spellEnd"/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 Aske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Physiognomy, Beauty, and ‘The Art of Being Pretty’ (1753)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Naomi Lightman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‘Eyes and No Eyes’: Aikin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Barbauld’s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Young Readers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Castanedo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Visual References in Blake’s ‘An Island in the Moon’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17 - Panel: Connections and conflicts: Islands and the British Empire in the Age of Sail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Chair: </w:t>
            </w:r>
            <w:r w:rsidR="00C51AFE">
              <w:rPr>
                <w:rFonts w:ascii="Arial" w:eastAsia="Times New Roman" w:hAnsi="Arial" w:cs="Arial"/>
                <w:b w:val="0"/>
                <w:bCs w:val="0"/>
                <w:color w:val="000000"/>
              </w:rPr>
              <w:t>Katie Parker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Ho, Leung, Ho and Lee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McAleer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‘Appurtenances of empire’: Atlantic islands and Britain’s eighteenth-century world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Douglas Hamilton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Islands and empires in the British eighteenth-century Caribbean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Davey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Britain’s European island empire, 1793-1815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18 - Panel: Reading together: rhetoric, orality and the sociable book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Dan Sperrin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One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Ellen Brewster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‘The famous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orationer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has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publish’d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book’: Printed Lectures on Elocution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Nolan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Daughters of Eloquence: The Roman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matrona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at the eighteenth century salon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Abigail Williams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Communal reading and fictional identities: the novel out loud in the eighteenth-century home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19 - Panel: Treatments, Cures and Panaceas: Doctors Advertising in the Eighteenth Century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Elaine Hobby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Two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Charlee Robinson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‘A More perfect, speedy, Cheap and private Cure’: public advertising for the secret disease.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Mounsey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 Cater: Eye cures for all “at the Hand and Eye in Castle-Court in Birchin Lane” 1715 – 1741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 Booth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Patient Testimonials: The Power of Advertising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87799E" w:rsidTr="00DA611E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F18E9" w:rsidRPr="005F18E9" w:rsidRDefault="0087799E" w:rsidP="00DA611E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20 - Panel: The Opposite of Seclusion? Mercantilist Imaginations</w:t>
            </w:r>
            <w:r w:rsidR="00833574">
              <w:rPr>
                <w:rFonts w:ascii="Arial" w:eastAsia="Times New Roman" w:hAnsi="Arial" w:cs="Arial"/>
                <w:color w:val="000000"/>
              </w:rPr>
              <w:t xml:space="preserve"> and Urban Experiences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5F18E9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Chair: Noelle Gallagher</w:t>
            </w:r>
          </w:p>
          <w:p w:rsidR="0087799E" w:rsidRDefault="0087799E" w:rsidP="00DA611E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Hall</w:t>
            </w:r>
          </w:p>
        </w:tc>
      </w:tr>
      <w:tr w:rsidR="0087799E" w:rsidTr="00DA6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7799E" w:rsidRDefault="0087799E" w:rsidP="00DA611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7799E" w:rsidTr="00DA611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799E" w:rsidRDefault="0087799E" w:rsidP="00DA611E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87799E" w:rsidRDefault="0087799E" w:rsidP="00DA611E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87799E" w:rsidTr="00DA611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799E" w:rsidRDefault="0087799E" w:rsidP="00DA611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Susan Helen Reynolds</w:t>
            </w:r>
          </w:p>
        </w:tc>
        <w:tc>
          <w:tcPr>
            <w:tcW w:w="0" w:type="auto"/>
            <w:vAlign w:val="center"/>
            <w:hideMark/>
          </w:tcPr>
          <w:p w:rsidR="0087799E" w:rsidRDefault="0087799E" w:rsidP="00DA611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`In remembrance of many happy years’ residence in his dominions…’ Michael Hoy, English merchant with the Russia Company, and the `Alexandrian Pillar’ on the Isle of Wight</w:t>
            </w:r>
          </w:p>
        </w:tc>
      </w:tr>
      <w:tr w:rsidR="0087799E" w:rsidTr="00DA611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799E" w:rsidRDefault="0087799E" w:rsidP="00DA611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Gönül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Bakay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7799E" w:rsidRDefault="0087799E" w:rsidP="00DA611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the Shadow of the Ottoman Empire</w:t>
            </w:r>
          </w:p>
        </w:tc>
      </w:tr>
      <w:tr w:rsidR="0087799E" w:rsidTr="00DA611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799E" w:rsidRDefault="0087799E" w:rsidP="00DA611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Avantika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Pokhriyal</w:t>
            </w:r>
            <w:proofErr w:type="spellEnd"/>
          </w:p>
          <w:p w:rsidR="00DC187F" w:rsidRDefault="00DC187F" w:rsidP="00DA611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Almeroth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-Williams</w:t>
            </w:r>
          </w:p>
        </w:tc>
        <w:tc>
          <w:tcPr>
            <w:tcW w:w="0" w:type="auto"/>
            <w:vAlign w:val="center"/>
            <w:hideMark/>
          </w:tcPr>
          <w:p w:rsidR="0087799E" w:rsidRDefault="0087799E" w:rsidP="00DA611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Female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Flâneur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Women Writing (about) London in the Eighteenth-Century</w:t>
            </w:r>
          </w:p>
          <w:p w:rsidR="00833574" w:rsidRDefault="00F01BB5" w:rsidP="00DA611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BB5">
              <w:rPr>
                <w:rFonts w:ascii="Arial" w:hAnsi="Arial" w:cs="Arial"/>
                <w:color w:val="000000"/>
                <w:sz w:val="20"/>
                <w:szCs w:val="20"/>
              </w:rPr>
              <w:t>City boys ride out: mercantile equestrian culture in eighteenth-century London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C2679B" w:rsidRPr="00C2679B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21 - Panel: The Momentum of Change: Three Views on Abolitionism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C2679B">
              <w:rPr>
                <w:rFonts w:ascii="Arial" w:eastAsia="Times New Roman" w:hAnsi="Arial" w:cs="Arial"/>
                <w:b w:val="0"/>
                <w:color w:val="000000"/>
              </w:rPr>
              <w:t>Chair: Ryan Hanley</w:t>
            </w:r>
          </w:p>
          <w:p w:rsidR="005E1B72" w:rsidRDefault="0087799E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7799E">
              <w:rPr>
                <w:rFonts w:ascii="Arial" w:eastAsia="Times New Roman" w:hAnsi="Arial" w:cs="Arial"/>
                <w:b w:val="0"/>
                <w:i/>
                <w:color w:val="000000"/>
              </w:rPr>
              <w:t>Louey</w:t>
            </w:r>
            <w:proofErr w:type="spellEnd"/>
            <w:r w:rsidRPr="0087799E">
              <w:rPr>
                <w:rFonts w:ascii="Arial" w:eastAsia="Times New Roman" w:hAnsi="Arial" w:cs="Arial"/>
                <w:b w:val="0"/>
                <w:i/>
                <w:color w:val="000000"/>
              </w:rPr>
              <w:t xml:space="preserve">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Anna Harrington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‘The subject had often employed his thoughts’: William Wilberforce and the beginning of the Abolition campaign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Conrad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Brunstrom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“’Till Conquest cease,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slav’ry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 no more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”?: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Poetry, slavery, and the paradoxes of maritime freedom.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Creighton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Princess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Zanfara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Bewick’s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Kneeling Slave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C2679B" w:rsidRPr="00C2679B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22 - Panel: Isolating Identities: Servitude, Pauperism, Prostitution, Death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D727BA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D727BA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Peter </w:t>
            </w:r>
            <w:proofErr w:type="spellStart"/>
            <w:r w:rsidR="00D727BA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Collinge</w:t>
            </w:r>
            <w:proofErr w:type="spellEnd"/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Judith Bailey Slagle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0A5160">
              <w:rPr>
                <w:rFonts w:ascii="Arial" w:hAnsi="Arial" w:cs="Arial"/>
                <w:color w:val="000000"/>
                <w:sz w:val="20"/>
                <w:szCs w:val="20"/>
              </w:rPr>
              <w:t>rotic Spaces, Close Encounters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A5160">
              <w:rPr>
                <w:rFonts w:ascii="Arial" w:hAnsi="Arial" w:cs="Arial"/>
                <w:color w:val="000000"/>
                <w:sz w:val="20"/>
                <w:szCs w:val="20"/>
              </w:rPr>
              <w:t xml:space="preserve">and Isolation: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0A5160">
              <w:rPr>
                <w:rFonts w:ascii="Arial" w:hAnsi="Arial" w:cs="Arial"/>
                <w:color w:val="000000"/>
                <w:sz w:val="20"/>
                <w:szCs w:val="20"/>
              </w:rPr>
              <w:t>dvice to Domestic Servants from Defoe, Haywood and Swift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Joseph Harley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Domestic work and pauperism in England, c.1670-1834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Althagafy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Prostitution’s Utopias and Heterotopias in Bernard Mandeville’s </w:t>
            </w:r>
            <w:r w:rsidRPr="000364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 Modest Defence of </w:t>
            </w:r>
            <w:proofErr w:type="spellStart"/>
            <w:r w:rsidRPr="0003648B">
              <w:rPr>
                <w:rFonts w:ascii="Arial" w:hAnsi="Arial" w:cs="Arial"/>
                <w:i/>
                <w:color w:val="000000"/>
                <w:sz w:val="20"/>
                <w:szCs w:val="20"/>
              </w:rPr>
              <w:t>Publick</w:t>
            </w:r>
            <w:proofErr w:type="spellEnd"/>
            <w:r w:rsidRPr="000364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Stews, Or, An Essay Upon Whoring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(1724) and Sarah Scott’s </w:t>
            </w:r>
            <w:r w:rsidRPr="0003648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The Histories of Some of the Penitents in the Magdalen House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(1759)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Nicole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Salomone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Dead and Buried… for Now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23 - Round Table: The Oxford Pope Roundtable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Marcus Walsh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Winston C S Wong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Joseph Hone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Valerie Rumbold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Henry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Woudhuysen</w:t>
            </w:r>
            <w:proofErr w:type="spellEnd"/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72BE9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Hazel Wilkinson</w:t>
            </w:r>
          </w:p>
          <w:p w:rsidR="000F1BAE" w:rsidRDefault="000F1BAE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BSECS Annual General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Meeting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Friday 4th January 2019 18:00 – 19:00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24 </w:t>
            </w:r>
            <w:r w:rsidR="000A5160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A5160">
              <w:rPr>
                <w:rFonts w:ascii="Arial" w:eastAsia="Times New Roman" w:hAnsi="Arial" w:cs="Arial"/>
                <w:color w:val="000000"/>
              </w:rPr>
              <w:t>ALL BSECS MEMBERS ARE WARMLY INVITED TO ATTEND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One (Basement, Dickson Poon/China Centre Building)</w:t>
            </w:r>
          </w:p>
          <w:p w:rsidR="000A30DB" w:rsidRDefault="000A30DB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0A5160" w:rsidRDefault="000A516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Wiley-Blackwell and Postgraduate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Reception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Friday 4th January 2019 19:00 – 20:00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25 -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Elizabeth Wordsworth Tea Room (Ground Floor, Dickson Poon/China Centre Building)</w:t>
            </w:r>
          </w:p>
          <w:p w:rsidR="000A30DB" w:rsidRDefault="000A30DB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proofErr w:type="gramStart"/>
            <w:r>
              <w:rPr>
                <w:rFonts w:ascii="Arial" w:eastAsia="Times New Roman" w:hAnsi="Arial" w:cs="Arial"/>
                <w:color w:val="FFFFFF"/>
              </w:rPr>
              <w:t>Dinner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Friday 4th January 2019 20:00 – 21:</w:t>
            </w:r>
            <w:r w:rsidR="003D51CC">
              <w:rPr>
                <w:rFonts w:ascii="Arial" w:eastAsia="Times New Roman" w:hAnsi="Arial" w:cs="Arial"/>
                <w:color w:val="FFFFFF"/>
              </w:rPr>
              <w:t>30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26 </w:t>
            </w:r>
            <w:r w:rsidR="00B465EF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465EF" w:rsidRPr="00B465EF">
              <w:rPr>
                <w:rFonts w:ascii="Arial" w:eastAsia="Times New Roman" w:hAnsi="Arial" w:cs="Arial"/>
                <w:b w:val="0"/>
                <w:i/>
                <w:color w:val="000000"/>
              </w:rPr>
              <w:t>Dining Hall (Main Building)</w:t>
            </w:r>
          </w:p>
          <w:p w:rsidR="004E3AC8" w:rsidRDefault="004E3AC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4E3AC8" w:rsidTr="004E3AC8">
              <w:tc>
                <w:tcPr>
                  <w:tcW w:w="10451" w:type="dxa"/>
                  <w:tcBorders>
                    <w:bottom w:val="triple" w:sz="4" w:space="0" w:color="auto"/>
                  </w:tcBorders>
                </w:tcPr>
                <w:p w:rsidR="004E3AC8" w:rsidRDefault="004E3AC8" w:rsidP="004E3AC8">
                  <w:pPr>
                    <w:pStyle w:val="Heading4"/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</w:pPr>
                </w:p>
                <w:p w:rsidR="004E3AC8" w:rsidRDefault="004E3AC8" w:rsidP="004E3AC8">
                  <w:pPr>
                    <w:pStyle w:val="Heading4"/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</w:pPr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Friday </w:t>
                  </w:r>
                  <w:proofErr w:type="gramStart"/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Evening :</w:t>
                  </w:r>
                  <w:proofErr w:type="gramEnd"/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4th January 2019 </w:t>
                  </w:r>
                  <w:r w:rsidR="0039779F" w:rsidRPr="00F37DFB">
                    <w:rPr>
                      <w:rFonts w:ascii="Arial" w:eastAsia="Times New Roman" w:hAnsi="Arial" w:cs="Arial"/>
                      <w:bCs w:val="0"/>
                      <w:i/>
                      <w:iCs/>
                      <w:color w:val="000000"/>
                      <w:u w:val="single"/>
                    </w:rPr>
                    <w:t xml:space="preserve">from </w:t>
                  </w:r>
                  <w:r w:rsidRPr="00F37DFB">
                    <w:rPr>
                      <w:rFonts w:ascii="Arial" w:eastAsia="Times New Roman" w:hAnsi="Arial" w:cs="Arial"/>
                      <w:bCs w:val="0"/>
                      <w:i/>
                      <w:iCs/>
                      <w:color w:val="000000"/>
                      <w:u w:val="single"/>
                    </w:rPr>
                    <w:t>21:30</w:t>
                  </w:r>
                  <w:r w:rsidR="0039779F" w:rsidRPr="00F37DFB">
                    <w:rPr>
                      <w:rFonts w:ascii="Arial" w:eastAsia="Times New Roman" w:hAnsi="Arial" w:cs="Arial"/>
                      <w:bCs w:val="0"/>
                      <w:i/>
                      <w:iCs/>
                      <w:color w:val="000000"/>
                      <w:u w:val="single"/>
                    </w:rPr>
                    <w:t xml:space="preserve"> (after Dinner)</w:t>
                  </w:r>
                </w:p>
                <w:p w:rsidR="004E3AC8" w:rsidRPr="004E3AC8" w:rsidRDefault="004E3AC8" w:rsidP="004E3AC8">
                  <w:pPr>
                    <w:pStyle w:val="Heading4"/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</w:pPr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Lecture Theatre One (Basement, Dickson Poon/China Centre Building)</w:t>
                  </w:r>
                </w:p>
                <w:p w:rsidR="004E3AC8" w:rsidRPr="004E3AC8" w:rsidRDefault="004E3AC8" w:rsidP="004E3AC8">
                  <w:pPr>
                    <w:pStyle w:val="Heading4"/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</w:pPr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Film Screening: </w:t>
                  </w:r>
                  <w:r w:rsidRPr="004E3AC8">
                    <w:rPr>
                      <w:rFonts w:ascii="Arial" w:eastAsia="Times New Roman" w:hAnsi="Arial" w:cs="Arial"/>
                      <w:bCs w:val="0"/>
                      <w:i/>
                      <w:iCs/>
                      <w:color w:val="000000"/>
                    </w:rPr>
                    <w:t>Danton</w:t>
                  </w:r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(1983 dir. Andrzej </w:t>
                  </w:r>
                  <w:proofErr w:type="spellStart"/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Wajda</w:t>
                  </w:r>
                  <w:proofErr w:type="spellEnd"/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, running time approx. 2h16m)</w:t>
                  </w:r>
                </w:p>
                <w:p w:rsidR="004E3AC8" w:rsidRPr="004E3AC8" w:rsidRDefault="004E3AC8">
                  <w:pPr>
                    <w:pStyle w:val="Heading4"/>
                    <w:spacing w:before="0" w:beforeAutospacing="0" w:after="0" w:afterAutospacing="0"/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</w:pPr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Andrzej </w:t>
                  </w:r>
                  <w:proofErr w:type="spellStart"/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Wajda’s</w:t>
                  </w:r>
                  <w:proofErr w:type="spellEnd"/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film about the political isolation and ultimate destruction of Georges Danton (Gerard Depardieu) provoked great controversy among Revolutionary historians upon its release in 1983. A searing indictment of the abuse of power, the film also invited comparisons between the authoritarianism and populism of the French Revolution and the contemporary political situation in </w:t>
                  </w:r>
                  <w:proofErr w:type="spellStart"/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Wajda’s</w:t>
                  </w:r>
                  <w:proofErr w:type="spellEnd"/>
                  <w:r w:rsidRPr="004E3AC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native Poland, then under the regime of a Soviet-backed government. All BSECS delegates are warmly invited to a rare screening of this provocative take on the theme of isolation from one of European cinema’s great auteurs</w:t>
                  </w:r>
                  <w:r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.</w:t>
                  </w:r>
                </w:p>
                <w:p w:rsidR="004E3AC8" w:rsidRDefault="004E3AC8">
                  <w:pPr>
                    <w:pStyle w:val="Heading4"/>
                    <w:spacing w:before="0" w:beforeAutospacing="0" w:after="0" w:afterAutospacing="0"/>
                    <w:rPr>
                      <w:rFonts w:ascii="Arial" w:eastAsia="Times New Roman" w:hAnsi="Arial" w:cs="Arial"/>
                      <w:b w:val="0"/>
                      <w:bCs w:val="0"/>
                      <w:iCs/>
                      <w:color w:val="000000"/>
                    </w:rPr>
                  </w:pPr>
                </w:p>
              </w:tc>
            </w:tr>
          </w:tbl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3AC8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</w:tcPr>
          <w:p w:rsidR="004E3AC8" w:rsidRDefault="004E3AC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3AC8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</w:tcPr>
          <w:p w:rsidR="004E3AC8" w:rsidRDefault="004E3AC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Saturday Session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One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5th January 2019 09:00-11:00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DD7020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27 - Panel: </w:t>
            </w:r>
            <w:r w:rsidR="00DD7020">
              <w:rPr>
                <w:rFonts w:ascii="Arial" w:eastAsia="Times New Roman" w:hAnsi="Arial" w:cs="Arial"/>
                <w:color w:val="000000"/>
              </w:rPr>
              <w:t xml:space="preserve">Islands – or Communities – of Cultural </w:t>
            </w:r>
            <w:r w:rsidR="00205F3E">
              <w:rPr>
                <w:rFonts w:ascii="Arial" w:eastAsia="Times New Roman" w:hAnsi="Arial" w:cs="Arial"/>
                <w:color w:val="000000"/>
              </w:rPr>
              <w:t>Authorit</w:t>
            </w:r>
            <w:r w:rsidR="00DD7020">
              <w:rPr>
                <w:rFonts w:ascii="Arial" w:eastAsia="Times New Roman" w:hAnsi="Arial" w:cs="Arial"/>
                <w:color w:val="000000"/>
              </w:rPr>
              <w:t>y: Theology and Religion, the Law, and the Scottish Enlightenment</w:t>
            </w:r>
          </w:p>
          <w:p w:rsidR="004C1B52" w:rsidRPr="004C1B52" w:rsidRDefault="004C1B5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Emma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Salgard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-Cunha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Boardroom (Main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 w:rsidP="00DD70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 Lewis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 w:rsidP="00DD70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‘The Faithful Remnant of the True Church of England’: Susanna Hopton and the Politico-Theology of the Nonjuring Schism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 w:rsidP="00DD70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Lucy J. Cooper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 w:rsidP="00DD70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Law, Literature, and Liturgy: the Relationship between Legal, Literary, and Religious Authority in Eighteenth-Century England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 w:rsidP="00DD70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Paweł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Zając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D7020" w:rsidRDefault="00DD7020" w:rsidP="00DD70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 Sangster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 w:rsidP="00DD70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Circles of isolation in late Eighteenth Century Polish-Lithuanian Commonwealth. A case of Stanislaus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Konarski</w:t>
            </w:r>
            <w:proofErr w:type="spellEnd"/>
          </w:p>
          <w:p w:rsidR="00DD7020" w:rsidRDefault="00DD7020" w:rsidP="00DD70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20">
              <w:rPr>
                <w:rFonts w:ascii="Arial" w:hAnsi="Arial" w:cs="Arial"/>
                <w:color w:val="000000"/>
                <w:sz w:val="20"/>
                <w:szCs w:val="20"/>
              </w:rPr>
              <w:t>Enlightenment Borrowing from the Scottish Universities: Towards a Data-Driven History of Eighteenth-Century Reading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28 - Panel: Cultural Transformation in Later Eighteenth-Century Britain: New Directions from the University of Cambridge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lastRenderedPageBreak/>
              <w:t>Chair: Philip Connell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 Tim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Dylan Carver</w:t>
            </w:r>
          </w:p>
        </w:tc>
        <w:tc>
          <w:tcPr>
            <w:tcW w:w="0" w:type="auto"/>
            <w:vAlign w:val="center"/>
            <w:hideMark/>
          </w:tcPr>
          <w:p w:rsidR="005E1B72" w:rsidRDefault="00A63A6F" w:rsidP="00A63A6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3A6F">
              <w:rPr>
                <w:rFonts w:ascii="Arial" w:hAnsi="Arial" w:cs="Arial"/>
                <w:color w:val="000000"/>
                <w:sz w:val="20"/>
                <w:szCs w:val="20"/>
              </w:rPr>
              <w:t>Robert Adam and the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63A6F">
              <w:rPr>
                <w:rFonts w:ascii="Arial" w:hAnsi="Arial" w:cs="Arial"/>
                <w:color w:val="000000"/>
                <w:sz w:val="20"/>
                <w:szCs w:val="20"/>
              </w:rPr>
              <w:t>Limits of the Gothic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 Haughton-Shaw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Anti-climax in Sterne’s </w:t>
            </w:r>
            <w:r w:rsidRPr="00F01BB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Tristram </w:t>
            </w:r>
            <w:proofErr w:type="spellStart"/>
            <w:r w:rsidRPr="00F01BB5">
              <w:rPr>
                <w:rFonts w:ascii="Arial" w:hAnsi="Arial" w:cs="Arial"/>
                <w:i/>
                <w:color w:val="000000"/>
                <w:sz w:val="20"/>
                <w:szCs w:val="20"/>
              </w:rPr>
              <w:t>Shandy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Wordsworth’s </w:t>
            </w:r>
            <w:r w:rsidRPr="00F01BB5">
              <w:rPr>
                <w:rFonts w:ascii="Arial" w:hAnsi="Arial" w:cs="Arial"/>
                <w:i/>
                <w:color w:val="000000"/>
                <w:sz w:val="20"/>
                <w:szCs w:val="20"/>
              </w:rPr>
              <w:t>Lyrical Ballads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Alexander Hobday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Boswell: Scepticism and Happiness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Ephraim Levinson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Gray’s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Bards after ‘The Bard’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4C1B52" w:rsidRPr="004C1B5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29 - Panel: Anxiety, </w:t>
            </w:r>
            <w:r w:rsidR="00BE63E4">
              <w:rPr>
                <w:rFonts w:ascii="Arial" w:eastAsia="Times New Roman" w:hAnsi="Arial" w:cs="Arial"/>
                <w:color w:val="000000"/>
              </w:rPr>
              <w:t xml:space="preserve">Political Corruption, and </w:t>
            </w:r>
            <w:r>
              <w:rPr>
                <w:rFonts w:ascii="Arial" w:eastAsia="Times New Roman" w:hAnsi="Arial" w:cs="Arial"/>
                <w:color w:val="000000"/>
              </w:rPr>
              <w:t>Suicide: Isolation and its Discontents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Penny Pritchard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Ho, Leung, Ho and Lee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Lisetta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Lovett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Islands of Despair: Suicide and Melancholy in Giacomo Casanova’s world</w:t>
            </w:r>
          </w:p>
        </w:tc>
      </w:tr>
      <w:tr w:rsidR="00BE63E4">
        <w:trPr>
          <w:tblCellSpacing w:w="0" w:type="dxa"/>
        </w:trPr>
        <w:tc>
          <w:tcPr>
            <w:tcW w:w="1500" w:type="pct"/>
            <w:vAlign w:val="center"/>
          </w:tcPr>
          <w:p w:rsidR="00BE63E4" w:rsidRDefault="00BE63E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Rayna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Rosenova</w:t>
            </w:r>
            <w:proofErr w:type="spellEnd"/>
          </w:p>
        </w:tc>
        <w:tc>
          <w:tcPr>
            <w:tcW w:w="0" w:type="auto"/>
            <w:vAlign w:val="center"/>
          </w:tcPr>
          <w:p w:rsidR="00BE63E4" w:rsidRDefault="00BE63E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3E4">
              <w:rPr>
                <w:rFonts w:ascii="Arial" w:hAnsi="Arial" w:cs="Arial"/>
                <w:color w:val="000000"/>
                <w:sz w:val="20"/>
                <w:szCs w:val="20"/>
              </w:rPr>
              <w:t>“He, in some island of the southern sea, / May haply build his cane-constructed bower:” Charlotte Smith’s (Anti-)Utopian Vision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Ildiko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Csengei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Coleridge’s “Fears in Solitude” and the French Invasion at Fishguard in 1797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Naomi Donovan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“Vade Mecum”: The Representation of British Political Anxieties in Eighteenth-Century Literature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30 - Panel: Research, Opportunities and Developments in the Georgian Papers Programme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D84C9F"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Arthur Burns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One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James P.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Ambuske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Loyal Island in a Sea of Rebellion: Prince William Henry’s New York City in the American Revolution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Miranda Reading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Royal Circle: Membership, networks and identities in the Society for the Suppression of Vice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Nicola Phillips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‘Politics’, Truth and Malice: Thomas Erskine and Freedom of the Press in Britain and America, c 1780-1820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Foretek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Islands of Information; Or, The Prince Regent’s Reading in 1811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741F2D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31 - Panel: Agrarian and Ecological Debates in the Global Eighteenth Century</w:t>
            </w:r>
          </w:p>
          <w:p w:rsidR="005E1B72" w:rsidRDefault="00741F2D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 w:rsidRPr="00741F2D">
              <w:rPr>
                <w:rFonts w:ascii="Arial" w:eastAsia="Times New Roman" w:hAnsi="Arial" w:cs="Arial"/>
                <w:b w:val="0"/>
                <w:color w:val="000000"/>
              </w:rPr>
              <w:t>Chair: Sean Creighton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Two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Ramesh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Mallipeddi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Race and Ecology in the Eighteenth-Century British Caribbean, 1627-1765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Fisher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‘He has good hands, but a bad head’: Dividing Mental and Manual Labour on an Eighteenth-Century Farm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4C1B52" w:rsidRPr="004C1B5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32 - Panel: Exile or Adventure: Intimations and Imaginings of (British) Identity from Overseas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Tina Janssen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Louey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Montana Davies-Shuck 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Fops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Macaronis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The Grand Tour and Displays of National Disloyalty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Lizzie Rogers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“[I] travel only on the wings of the imagination”: Friendship, Female Letters and the Imagined Grand Tour of Frances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Thynne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Countess of Hertford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Sophie D</w:t>
            </w:r>
            <w:r w:rsidR="006E026C">
              <w:rPr>
                <w:rFonts w:ascii="Arial" w:hAnsi="Arial" w:cs="Arial"/>
                <w:color w:val="000000"/>
                <w:sz w:val="20"/>
                <w:szCs w:val="20"/>
              </w:rPr>
              <w:t>unn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Familiarity and Alienation – British Family Travel in Europe at the end of the Long Eighteenth Century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Lilian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Tabois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Exile, Revolution, and Historical Consciousness in Early Nineteenth-Century British Travel Writing on South America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4C1B52" w:rsidRPr="004C1B5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33 - Panel: Readership, Allusion, Agency: The Periodical and the Novel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Nicholas Seager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Hall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Eliana Berger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Parroting, Androgyny, and Hyper-Femininity: Eliza Haywood’s Gendered Manipulation of the Periodical in “The Parrot”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Jennifer Buckley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Young, Ignorant and Idle, or Busy, Aged, and Studious? Fiction Readers and the Mid-century Essay-Periodical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Yasemin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Hacioglu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Living by Fiction: Adolescent Heroine’s Journals and Narrative Agency in Amelia Opie’s Late Novels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Rebekah Andrew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Lincolnshire Isolation: Biblical Themes, Characters and Allusions in Samuel Richardson’s </w:t>
            </w:r>
            <w:r w:rsidRPr="00F01BB5">
              <w:rPr>
                <w:rFonts w:ascii="Arial" w:hAnsi="Arial" w:cs="Arial"/>
                <w:i/>
                <w:color w:val="000000"/>
                <w:sz w:val="20"/>
                <w:szCs w:val="20"/>
              </w:rPr>
              <w:t>Pamela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34 - Panel: William Beckford: Taste, Variety, and Isolation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lastRenderedPageBreak/>
              <w:t xml:space="preserve">Chair: Peter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Sabor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Composers of Architecture: Walpole and Beckford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Keymer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Beckford and Bad Verse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Amy Frost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Beckford in the Wilderness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 Clarke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“A bull-pit where the slaughter is secondary to the brilliant display of the critic’s mastery of invective”: Robert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Metzdorf’s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review of the Yale Beckford Bicentenary exhibition catalogue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254318" w:rsidRPr="00254318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35 - Panel: Adventures in Stylistics and ‘Linguistic Antiquarianism’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254318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254318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Conrad </w:t>
            </w:r>
            <w:proofErr w:type="spellStart"/>
            <w:r w:rsidR="00254318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Brunstrom</w:t>
            </w:r>
            <w:proofErr w:type="spellEnd"/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MGA Lecture Room (Mary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Gray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Allen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Hatsuyo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Shimazaki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Samuel Richardson’s use of punctuation marks in reporting speech in </w:t>
            </w:r>
            <w:r w:rsidRPr="00F01BB5">
              <w:rPr>
                <w:rFonts w:ascii="Arial" w:hAnsi="Arial" w:cs="Arial"/>
                <w:i/>
                <w:color w:val="000000"/>
                <w:sz w:val="20"/>
                <w:szCs w:val="20"/>
              </w:rPr>
              <w:t>Clarissa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emergence of Free Indirect Speech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William Hall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Computational Approach to Mapping the Literary History of Anne Finch’s Poetry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Stewart</w:t>
            </w:r>
          </w:p>
          <w:p w:rsidR="00C633F6" w:rsidRDefault="00C633F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Glenn Roe and Nicholas Cronk</w:t>
            </w:r>
          </w:p>
        </w:tc>
        <w:tc>
          <w:tcPr>
            <w:tcW w:w="0" w:type="auto"/>
            <w:vAlign w:val="center"/>
            <w:hideMark/>
          </w:tcPr>
          <w:p w:rsidR="00C633F6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Language, History, and the National Politics of the Celtic and Saxon Pasts in Eighteenth-Century Britai</w:t>
            </w:r>
            <w:r w:rsidR="00C633F6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  <w:p w:rsidR="00C633F6" w:rsidRDefault="00C633F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3F6">
              <w:rPr>
                <w:rFonts w:ascii="Arial" w:hAnsi="Arial" w:cs="Arial"/>
                <w:color w:val="000000"/>
                <w:sz w:val="20"/>
                <w:szCs w:val="20"/>
              </w:rPr>
              <w:t>The Humanist World of Voltaire’s Correspondence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39779F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36 - Panel: Splendid Isolation: Scottish Identities</w:t>
            </w:r>
          </w:p>
          <w:p w:rsidR="005E1B72" w:rsidRDefault="0039779F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9779F"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 w:rsidRPr="0039779F"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Winston C S Wong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Alastair Noble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‘So very inaccessible by nature.’ The Imagined Isolation of the Eighteenth-Century Highlands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0A5160">
              <w:rPr>
                <w:rFonts w:ascii="Arial" w:hAnsi="Arial" w:cs="Arial"/>
                <w:color w:val="000000"/>
                <w:sz w:val="20"/>
                <w:szCs w:val="20"/>
              </w:rPr>
              <w:t>yung</w:t>
            </w:r>
            <w:r w:rsidR="00F01BB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A5160">
              <w:rPr>
                <w:rFonts w:ascii="Arial" w:hAnsi="Arial" w:cs="Arial"/>
                <w:color w:val="000000"/>
                <w:sz w:val="20"/>
                <w:szCs w:val="20"/>
              </w:rPr>
              <w:t>Hwan Kim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Walter Scott’s Historical Novel in Its International Contexts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Julie Cassidy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remote island?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Recentering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Orkney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Saturday Morning Coffee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Break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5th January 2019 11:00 – 11:30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37 -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Elizabeth Wordsworth Tea Room (Ground Floor, Dickson Poon/China Centre Building)</w:t>
            </w:r>
          </w:p>
          <w:p w:rsidR="000A5238" w:rsidRDefault="000A523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51"/>
            </w:tblGrid>
            <w:tr w:rsidR="000A5238" w:rsidTr="000A5238">
              <w:tc>
                <w:tcPr>
                  <w:tcW w:w="10451" w:type="dxa"/>
                </w:tcPr>
                <w:p w:rsidR="000A5238" w:rsidRDefault="000A5238">
                  <w:pPr>
                    <w:pStyle w:val="Heading4"/>
                    <w:spacing w:before="0" w:beforeAutospacing="0" w:after="0" w:afterAutospacing="0"/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</w:pPr>
                </w:p>
                <w:p w:rsidR="000A5238" w:rsidRDefault="000A5238">
                  <w:pPr>
                    <w:pStyle w:val="Heading4"/>
                    <w:spacing w:before="0" w:beforeAutospacing="0" w:after="0" w:afterAutospacing="0"/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For a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ny delegates wishing to consult a member of the Editorial team for Boydell </w:t>
                  </w:r>
                  <w:r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and 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Brewer’s 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/>
                      <w:iCs/>
                      <w:color w:val="000000"/>
                    </w:rPr>
                    <w:t>Studies in the Eighteenth Century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book series (published in association with BSECS)</w:t>
                  </w:r>
                  <w:r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, regarding a potential book project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: You are invited to 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meet with Professors Matthew </w:t>
                  </w:r>
                  <w:proofErr w:type="spellStart"/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Grenby</w:t>
                  </w:r>
                  <w:proofErr w:type="spellEnd"/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, Robert Hume</w:t>
                  </w:r>
                  <w:r w:rsidR="00944BBF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,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and Ros </w:t>
                  </w:r>
                  <w:proofErr w:type="spellStart"/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Ballaster</w:t>
                  </w:r>
                  <w:proofErr w:type="spellEnd"/>
                  <w:r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during this Coffee break session (a longer appointment may also be arranged at this time)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. Please go to the </w:t>
                  </w:r>
                  <w:proofErr w:type="spellStart"/>
                  <w:r w:rsidR="00944BBF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Maplethorpe</w:t>
                  </w:r>
                  <w:proofErr w:type="spellEnd"/>
                  <w:r w:rsidR="00944BBF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Seminar Room at 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11:00</w:t>
                  </w:r>
                  <w:r w:rsidR="00F37DFB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>am</w:t>
                  </w:r>
                  <w:r w:rsidRPr="000A5238"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  <w:t xml:space="preserve"> and they will meet you there.</w:t>
                  </w:r>
                </w:p>
                <w:p w:rsidR="000A5238" w:rsidRDefault="000A5238">
                  <w:pPr>
                    <w:pStyle w:val="Heading4"/>
                    <w:spacing w:before="0" w:beforeAutospacing="0" w:after="0" w:afterAutospacing="0"/>
                    <w:rPr>
                      <w:rFonts w:ascii="Arial" w:eastAsia="Times New Roman" w:hAnsi="Arial" w:cs="Arial"/>
                      <w:bCs w:val="0"/>
                      <w:iCs/>
                      <w:color w:val="000000"/>
                    </w:rPr>
                  </w:pPr>
                </w:p>
              </w:tc>
            </w:tr>
          </w:tbl>
          <w:p w:rsidR="00E72BE9" w:rsidRDefault="00E72BE9" w:rsidP="000A523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Saturday Session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Two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5th January 2019 11:30 – 13:00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4C1B52" w:rsidRPr="004C1B5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38 - Panel: Staging and Satirising Politics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James Harriman-Smith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Boardroom (Main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 Mortimore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Magnanimity in Politics: Authority and Obedience in Goethe’s Egmont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Denys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Renen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“The Course of Nature”: Regenerating English Drama in George Villiers’s The Rehearsal (1672) and Sheridan’s The Critic (1779)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Wendy McGlashan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Exit, Pursued by John Kay: The Staging of Graphic Satire in Late Eighteenth-Century Edinburgh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39 - Round Table: Reading and the Making of Time: A Roundtable on Christina Lupton’s Book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Sean Silver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 Tim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Jennie Batchelor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Mee</w:t>
            </w:r>
            <w:proofErr w:type="spellEnd"/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F. Taylor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Rebecca Bullard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39779F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40 - Panel: Monstrous and ‘Other’ Maternities</w:t>
            </w:r>
          </w:p>
          <w:p w:rsidR="005E1B72" w:rsidRDefault="0039779F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9779F"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 w:rsidRPr="0039779F"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Ho, Leung, Ho and Lee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 Noble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‘in the bosom of Medea’: George Romney’s Breastfeeding Murderess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Katie Snow 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Breasts of Beasts: Amazonian Brutes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Medusian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Hags in British graphic satire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Mary-Antoinette Smith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[Wo]man is an Island: Restoring the Umbilical Ties that Bind Mary Wollstonecraft and Mary Shelley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41 - Panel: Everyday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materialities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Chair: William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Tullett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One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Tullett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“Please [not] to ring the bell”: An Auditory Archaeology of Bells, c.1660-1800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 McCormack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Shoes and politics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Gillia</w:t>
            </w:r>
            <w:r w:rsidR="00A6791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Williamson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‘Eternally stunned with the noise of … bells’: the quest for peace and quiet in London lodgings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42 - Panel: New Contexts for Pope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Valerie Rumbold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Two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Joseph Hone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Pope at Buckingham House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Marcus Walsh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Annotating ‘Arbuthnot’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Hazel Wilkinson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Reading the Renaissance with Pope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F37DFB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43 - Panel: Bodies, Medicine, Meaning: Venereal Pathologies and Deception</w:t>
            </w:r>
          </w:p>
          <w:p w:rsidR="005E1B72" w:rsidRDefault="00F37DFB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7DFB"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 w:rsidRPr="00F37DFB"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Louey</w:t>
            </w:r>
            <w:proofErr w:type="spellEnd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Darren N. Wagner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 and Sexual Treatments in Mid- and Late Eighteenth-Century Literature and Medicine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Stephanie Allen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‘The bloody proofs I had prepared of his victorious violence:’ Counterfeiting the Loss of Virginity in Early Modern England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Noelle Gallagher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Noseless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London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0F3C50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44 - Round Table: ‘Going Back Home: Re-Interrogating Domestic Space in the Eighteenth Century.’ 1</w:t>
            </w:r>
            <w:r w:rsidR="000F3C50">
              <w:rPr>
                <w:rFonts w:ascii="Arial" w:eastAsia="Times New Roman" w:hAnsi="Arial" w:cs="Arial"/>
                <w:color w:val="000000"/>
              </w:rPr>
              <w:t>: Defining Home</w:t>
            </w:r>
          </w:p>
          <w:p w:rsidR="005E1B72" w:rsidRDefault="000F3C5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0F3C50"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 w:rsidRPr="000F3C50">
              <w:rPr>
                <w:rFonts w:ascii="Arial" w:eastAsia="Times New Roman" w:hAnsi="Arial" w:cs="Arial"/>
                <w:b w:val="0"/>
                <w:color w:val="000000"/>
              </w:rPr>
              <w:t xml:space="preserve"> Karen </w:t>
            </w:r>
            <w:proofErr w:type="spellStart"/>
            <w:r w:rsidRPr="000F3C50">
              <w:rPr>
                <w:rFonts w:ascii="Arial" w:eastAsia="Times New Roman" w:hAnsi="Arial" w:cs="Arial"/>
                <w:b w:val="0"/>
                <w:color w:val="000000"/>
              </w:rPr>
              <w:t>Lipsedge</w:t>
            </w:r>
            <w:proofErr w:type="spellEnd"/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Hall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 w:rsidP="000F3C5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</w:t>
            </w:r>
            <w:r w:rsidR="00F01B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Paper Title    </w:t>
            </w:r>
          </w:p>
          <w:p w:rsidR="00833473" w:rsidRPr="000F3C50" w:rsidRDefault="000F3C50" w:rsidP="000F3C5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Keim</w:t>
            </w:r>
            <w:proofErr w:type="spellEnd"/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Hierarchies of the Home: Spaces, Things, and People in the 18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vertAlign w:val="superscript"/>
              </w:rPr>
              <w:t>th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Century</w:t>
            </w:r>
          </w:p>
          <w:p w:rsidR="000F3C50" w:rsidRPr="000F3C50" w:rsidRDefault="000F3C50" w:rsidP="000F3C5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Paula </w:t>
            </w:r>
            <w:proofErr w:type="spellStart"/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Hum</w:t>
            </w:r>
            <w:r w:rsidR="002C1CE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f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rey</w:t>
            </w:r>
            <w:proofErr w:type="spellEnd"/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="00BC31A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 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Staging Fictions of Privacy in Early Eighteenth-Century London Households</w:t>
            </w:r>
          </w:p>
          <w:p w:rsidR="000F3C50" w:rsidRPr="000F3C50" w:rsidRDefault="000F3C50" w:rsidP="000F3C5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Krist</w:t>
            </w:r>
            <w:r w:rsidR="00F96896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i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Distel</w:t>
            </w:r>
            <w:proofErr w:type="spellEnd"/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       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‘I will not be thus constrained’: Domestic Power, Shame, and Agency in </w:t>
            </w:r>
            <w:r w:rsidRPr="000F3C50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</w:rPr>
              <w:t>Clarissa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                </w:t>
            </w:r>
          </w:p>
          <w:p w:rsidR="000F3C50" w:rsidRDefault="000F3C50" w:rsidP="000F3C5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Antony Buxton                            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  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Sentiment and Consumption in the Middling Home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45 - Panel: Island to Island: Lost in Translation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Chair: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Lissa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Paul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Alissandra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Cummins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Commodification of Colour: Representing Identity in the Visual Histories of the Caribbean.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Paul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You See Depends On How You Look: Reading Eliza Fenwick from British and Caribbean Perspectives.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Brycchan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Carey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‘The whole Island is become a kind of a rock’: sugar, slavery, and ecological catastrophe in Barbados, 1640–1750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ED7038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46 - Panel: Public Figures in Isolation: Art Critics and Poet Laureates</w:t>
            </w:r>
          </w:p>
          <w:p w:rsidR="005E1B72" w:rsidRDefault="00ED703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MGA Lecture Room (Mary </w:t>
            </w:r>
            <w:proofErr w:type="spellStart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Gray</w:t>
            </w:r>
            <w:proofErr w:type="spellEnd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Allen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Oracz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Picturesque Viewer who Cannot Communicate with the Multitudes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Desmond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Kraege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Imaginary Explorations of the Picture: Hubert Robert, Diderot, and Spatial Interest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</w:t>
            </w:r>
            <w:r w:rsidR="000A51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Shipp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Isolation at Court, Isolation amongst Poets: Forming the Eighteenth-Century Laureateship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47 - Alternative: The Voltaire Library Project: Using Digital Humanities to Bridge Book and Intellectual History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Lena Zlock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Winston C S Wong Seminar Room (Dickson Poon/China Centre Building)</w:t>
            </w:r>
          </w:p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E72BE9" w:rsidRDefault="00E72BE9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</w:p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proofErr w:type="gramStart"/>
            <w:r>
              <w:rPr>
                <w:rFonts w:ascii="Arial" w:eastAsia="Times New Roman" w:hAnsi="Arial" w:cs="Arial"/>
                <w:color w:val="FFFFFF"/>
              </w:rPr>
              <w:t>Lunch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Saturday 5th January 2019 13:00 – 14:</w:t>
            </w:r>
            <w:r w:rsidR="003D51CC">
              <w:rPr>
                <w:rFonts w:ascii="Arial" w:eastAsia="Times New Roman" w:hAnsi="Arial" w:cs="Arial"/>
                <w:color w:val="FFFFFF"/>
              </w:rPr>
              <w:t>00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48 -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Dining Hall (Main Building)</w:t>
            </w:r>
          </w:p>
          <w:p w:rsidR="00195A40" w:rsidRDefault="00195A4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F37DFB" w:rsidRDefault="00F37DFB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</w:p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BSECS/ASECS Keynote Plenary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Lecture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Saturday 5th January 2019 14:</w:t>
            </w:r>
            <w:r w:rsidR="003D51CC">
              <w:rPr>
                <w:rFonts w:ascii="Arial" w:eastAsia="Times New Roman" w:hAnsi="Arial" w:cs="Arial"/>
                <w:color w:val="FFFFFF"/>
              </w:rPr>
              <w:t>0</w:t>
            </w:r>
            <w:r>
              <w:rPr>
                <w:rFonts w:ascii="Arial" w:eastAsia="Times New Roman" w:hAnsi="Arial" w:cs="Arial"/>
                <w:color w:val="FFFFFF"/>
              </w:rPr>
              <w:t>0 – 15:30</w:t>
            </w:r>
            <w:r w:rsidR="003D51CC">
              <w:rPr>
                <w:rFonts w:ascii="Arial" w:eastAsia="Times New Roman" w:hAnsi="Arial" w:cs="Arial"/>
                <w:color w:val="FFFFFF"/>
              </w:rPr>
              <w:t xml:space="preserve"> Preceded by ICE Announcement: Six months to go…</w:t>
            </w:r>
            <w:r>
              <w:rPr>
                <w:rFonts w:ascii="Arial" w:eastAsia="Times New Roman" w:hAnsi="Arial" w:cs="Arial"/>
                <w:color w:val="FFFFFF"/>
              </w:rPr>
              <w:t xml:space="preserve">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D77AD9" w:rsidRPr="00D77AD9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49 - Speaker: Cynthia Wall (William R. Kenan, Jr. Professor of English at the University of Virginia) : “The Islands and Isolations of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Lunulae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”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D77AD9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 Matthew Grenby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Hall</w:t>
            </w:r>
          </w:p>
          <w:p w:rsidR="000A30DB" w:rsidRDefault="000A30DB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838780"/>
            <w:vAlign w:val="center"/>
            <w:hideMark/>
          </w:tcPr>
          <w:p w:rsidR="00F37DFB" w:rsidRDefault="00F37DFB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</w:p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Saturday Session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Three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5th January 2019 15:30 – 17:00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055E50" w:rsidRPr="00055E50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50 - Panel: Negotiating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Isolation?: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Social Policy and the Role of Arbitration in the Global Eighteenth Century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055E50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Chair: Penny Pritchard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Boardroom (Main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Peeter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Tammisto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Sweden’s Provinces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Estland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Livland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1680–1710: from Isolation to Integration into the Realm?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Ariane Viktoria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Fichtl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Reception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Engelbert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Kaempfer’s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“Seclusion Theory” in Eighteenth-Century Britain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Francis Calvert Boorman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Arbitration in the long eighteenth century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51 - Panel: Disease, Food and Cleanliness: Accounting and caring for the poor in the long-eighteenth century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Joe Harley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 Tim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Samantha Williams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Plague, poverty, and poor relief in later seventeenth-century Cambridge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Collinge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Bills, beans, receipts and radishes: accounting for the workhouse garden in the long-eighteenth century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Falcini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great unwashed? : cleanliness and the poor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52 - Panel: Aphra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Behn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Espionage and the Arts of Translation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Robert D. Hume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Ho, Leung, Ho and Lee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 Hogarth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Isolating the Idiolect: Forgery and Style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Behn’s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Spying Letters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Gillian Wright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Imitation, Complaint, and the Isolated Woman: Aphra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Behn’s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‘Oenone to Paris’ in Restoration Literary Culture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2746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Claire Bowditch                                Readers’ Responses and Press Variants in Aphra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Behn’s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Works</w:t>
            </w: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53 - Round Table: The Hidden Curriculum: Career Directions for Early Career Researchers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Alexander Hardie-Forsyth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Louey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Brianna Robertson-Kirkland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833473" w:rsidP="00833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Danielle Thom</w:t>
            </w:r>
          </w:p>
          <w:p w:rsidR="00833473" w:rsidRDefault="00833473" w:rsidP="00833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Salgard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-Cunha</w:t>
            </w:r>
          </w:p>
          <w:p w:rsidR="00D02D59" w:rsidRDefault="00D02D59" w:rsidP="00833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Ryan Hanley</w:t>
            </w:r>
          </w:p>
          <w:p w:rsidR="00833473" w:rsidRDefault="00833473" w:rsidP="008334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 w:rsidP="008334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 w:rsidP="00833473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0F3C50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54 - Round Table: ‘Going Back Home: Re-Interrogating Domestic Space in the Eighteenth Century.’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0F3C50">
              <w:rPr>
                <w:rFonts w:ascii="Arial" w:eastAsia="Times New Roman" w:hAnsi="Arial" w:cs="Arial"/>
                <w:color w:val="000000"/>
              </w:rPr>
              <w:t xml:space="preserve"> :</w:t>
            </w:r>
            <w:proofErr w:type="gramEnd"/>
            <w:r w:rsidR="000F3C50">
              <w:rPr>
                <w:rFonts w:ascii="Arial" w:eastAsia="Times New Roman" w:hAnsi="Arial" w:cs="Arial"/>
                <w:color w:val="000000"/>
              </w:rPr>
              <w:t xml:space="preserve"> Complicating Home</w:t>
            </w:r>
          </w:p>
          <w:p w:rsidR="005E1B72" w:rsidRDefault="000F3C5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Karen </w:t>
            </w: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</w:rPr>
              <w:t>Lipsedge</w:t>
            </w:r>
            <w:proofErr w:type="spellEnd"/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Hall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0A5160" w:rsidP="0011605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</w:t>
            </w:r>
            <w:r w:rsidR="00F01B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Paper Title</w:t>
            </w:r>
          </w:p>
          <w:p w:rsidR="000F3C50" w:rsidRDefault="000F3C50" w:rsidP="0011605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Stephen G. </w:t>
            </w:r>
            <w:proofErr w:type="gramStart"/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Hague</w:t>
            </w:r>
            <w:r w:rsidR="0011605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‘</w:t>
            </w:r>
            <w:r w:rsidR="005B5B5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5B5B5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    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I am now determined to Inform you what I am sure will amaze you’: Objects,</w:t>
            </w:r>
            <w:r w:rsidR="005B5B5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Domestic Space, </w:t>
            </w:r>
            <w:r w:rsidR="005B5B5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0F3C5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and the Economics of Gentility</w:t>
            </w:r>
          </w:p>
          <w:p w:rsidR="00116058" w:rsidRPr="000F3C50" w:rsidRDefault="00116058" w:rsidP="0011605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Victoria Barnett-Woods           </w:t>
            </w:r>
            <w:r w:rsidRPr="0011605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Transatlantic Domesticity and the Limits of a Genre in </w:t>
            </w:r>
            <w:r w:rsidRPr="0011605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</w:rPr>
              <w:t>The Woman of Colour</w:t>
            </w:r>
          </w:p>
        </w:tc>
      </w:tr>
      <w:tr w:rsidR="00116058">
        <w:trPr>
          <w:tblCellSpacing w:w="0" w:type="dxa"/>
        </w:trPr>
        <w:tc>
          <w:tcPr>
            <w:tcW w:w="0" w:type="auto"/>
            <w:vAlign w:val="center"/>
          </w:tcPr>
          <w:p w:rsidR="00116058" w:rsidRDefault="00116058" w:rsidP="0011605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</w:rPr>
            </w:pPr>
            <w:r w:rsidRPr="0011605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Margaret Miller                     </w:t>
            </w:r>
            <w:proofErr w:type="gramStart"/>
            <w:r w:rsidRPr="0011605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 </w:t>
            </w:r>
            <w:r w:rsidR="00F01BB5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Pr="0011605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‘</w:t>
            </w:r>
            <w:proofErr w:type="gramEnd"/>
            <w:r w:rsidRPr="0011605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Matches are silly things, and break up one’s family’: Queer Housekeeping in </w:t>
            </w:r>
            <w:r w:rsidRPr="0011605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</w:rPr>
              <w:t>Emma</w:t>
            </w:r>
          </w:p>
          <w:p w:rsidR="00116058" w:rsidRPr="00116058" w:rsidRDefault="00116058" w:rsidP="0011605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Gillian Williamson                   </w:t>
            </w:r>
            <w:r w:rsidRPr="0011605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Genteel, respectable and airy: the lodgings market in the </w:t>
            </w:r>
            <w:r w:rsidRPr="00116058">
              <w:rPr>
                <w:rFonts w:ascii="Arial" w:eastAsia="Times New Roman" w:hAnsi="Arial" w:cs="Arial"/>
                <w:b w:val="0"/>
                <w:i/>
                <w:color w:val="000000"/>
                <w:sz w:val="20"/>
                <w:szCs w:val="20"/>
              </w:rPr>
              <w:t>Morning Chronicle</w:t>
            </w:r>
            <w:r w:rsidRPr="00116058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, 1770-1800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6058">
        <w:trPr>
          <w:tblCellSpacing w:w="0" w:type="dxa"/>
        </w:trPr>
        <w:tc>
          <w:tcPr>
            <w:tcW w:w="0" w:type="auto"/>
            <w:vAlign w:val="center"/>
          </w:tcPr>
          <w:p w:rsidR="00116058" w:rsidRDefault="0011605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F942B9" w:rsidRPr="00F942B9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55 - Panel: Isolation – or worse – by jury: Penal Transportation and Execution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F942B9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 Matthew McCormack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Alix</w:t>
            </w:r>
            <w:r w:rsidR="007D79E4">
              <w:rPr>
                <w:rFonts w:ascii="Arial" w:hAnsi="Arial" w:cs="Arial"/>
                <w:color w:val="000000"/>
                <w:sz w:val="20"/>
                <w:szCs w:val="20"/>
              </w:rPr>
              <w:t xml:space="preserve"> Chartrand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Shared experience of punishment? Irish and Indian convicts at the turn of the nineteenth century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Mika Suzuki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Transportation, Justice and Creativity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Callum Easton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Contested Memory Formation and the 1797 Fleet Mutinies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741F2D" w:rsidRPr="00741F2D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56 - Panel: Scientia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potentia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: The Old and New Sciences of Eighteenth-Century Culture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741F2D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741F2D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Sean Creighton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MGA Lecture Room (Mary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Gray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Allen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 w:rsidP="00575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Alice Rhodes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 w:rsidP="00575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Magic, Medicine and Mechanics: Erasmus Darwin’s Speaking Machine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 w:rsidP="00575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 Dunn</w:t>
            </w:r>
          </w:p>
          <w:p w:rsidR="00A513BC" w:rsidRDefault="00A513BC" w:rsidP="00575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Matthew</w:t>
            </w:r>
            <w:r w:rsidR="00AF33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McConkey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 w:rsidP="00575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Rethinking the ‘Sciences of State’: Changes in Political and Scientific Thought in the Long Eighteenth Century in Europe</w:t>
            </w:r>
          </w:p>
          <w:p w:rsidR="00A513BC" w:rsidRDefault="00A513BC" w:rsidP="00575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3BC">
              <w:rPr>
                <w:rFonts w:ascii="Arial" w:hAnsi="Arial" w:cs="Arial"/>
                <w:color w:val="000000"/>
                <w:sz w:val="20"/>
                <w:szCs w:val="20"/>
              </w:rPr>
              <w:t>Hume’s Malady; or, Sceptical Dispositions in the Scottish Enlightenment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4C1B52" w:rsidRPr="004C1B5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57 - Panel: Reproductive Print-Making: Lives, Collaborations, Reputations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Chair: Danielle Thom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Winston C S Wong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Naomi Billingsley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Benjamin West and the Macklin Bible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Olga Baird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British engravers – Johann Gottlieb (1748- 1814) and George Sigmund (1750-1819)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Facius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their brother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Septimus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 new materials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 Morgan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“John Smith (1652-1743) and Godfrey Kneller (1646-1723) in Early Modern Britain: Self-Presentation, Collaboration, and the Reproductive Print”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Saturday Afternoon Coffee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Break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5th January 2019 17:00 – 17:30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58 -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Elizabeth Wordsworth Tea Room (Ground Floor, Dickson Poon/China Centre Building)</w:t>
            </w:r>
          </w:p>
          <w:p w:rsidR="00195A40" w:rsidRDefault="00195A4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F37DFB" w:rsidRDefault="00F37DFB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</w:p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Special Plenary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Roundtable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18th in the 21st Century 17:30 – 19:00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59 - Round Table: Special Plenary: 18th in the 21st Century: #MeToo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Chair: Ros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Ballaster</w:t>
            </w:r>
            <w:proofErr w:type="spellEnd"/>
            <w:r w:rsidR="00E53FEA"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(University of Oxford)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One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3FEA" w:rsidRPr="00E53FEA" w:rsidRDefault="00E53FEA" w:rsidP="00E53F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B72" w:rsidRPr="00E53FEA" w:rsidRDefault="00E53FEA" w:rsidP="00E53FE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53F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Judith Hawley (Royal Holloway University, London), Karen </w:t>
            </w:r>
            <w:proofErr w:type="spellStart"/>
            <w:r w:rsidRPr="00E53FEA">
              <w:rPr>
                <w:rFonts w:ascii="Arial" w:hAnsi="Arial" w:cs="Arial"/>
                <w:b/>
                <w:color w:val="000000"/>
                <w:sz w:val="20"/>
                <w:szCs w:val="20"/>
              </w:rPr>
              <w:t>Lipsedge</w:t>
            </w:r>
            <w:proofErr w:type="spellEnd"/>
            <w:r w:rsidRPr="00E53F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(University of Kingston), Declan Gilmore-Kavanagh (University of Kent), &amp; Chloe Wigston-Smith (University of York)</w:t>
            </w: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F37DFB" w:rsidRDefault="00F37DFB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</w:p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BSECS </w:t>
            </w:r>
            <w:r w:rsidR="00713C6F">
              <w:rPr>
                <w:rFonts w:ascii="Arial" w:eastAsia="Times New Roman" w:hAnsi="Arial" w:cs="Arial"/>
                <w:color w:val="FFFFFF"/>
              </w:rPr>
              <w:t xml:space="preserve">Wine </w:t>
            </w:r>
            <w:r>
              <w:rPr>
                <w:rFonts w:ascii="Arial" w:eastAsia="Times New Roman" w:hAnsi="Arial" w:cs="Arial"/>
                <w:color w:val="FFFFFF"/>
              </w:rPr>
              <w:t xml:space="preserve">Reception and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Concert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Saturday 5th January 2019 19:00 – 20:15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60 -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Hall</w:t>
            </w:r>
          </w:p>
          <w:p w:rsidR="00713C6F" w:rsidRPr="00713C6F" w:rsidRDefault="00713C6F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Cs w:val="0"/>
                <w:iCs/>
                <w:color w:val="000000"/>
              </w:rPr>
            </w:pPr>
            <w:r w:rsidRPr="00713C6F">
              <w:rPr>
                <w:rFonts w:ascii="Arial" w:eastAsia="Times New Roman" w:hAnsi="Arial" w:cs="Arial"/>
                <w:bCs w:val="0"/>
                <w:iCs/>
                <w:color w:val="000000"/>
              </w:rPr>
              <w:t>This year’s winner of the BSECS Prize for Digital Resources will be announced.</w:t>
            </w:r>
          </w:p>
          <w:p w:rsidR="00A14D01" w:rsidRPr="00A14D01" w:rsidRDefault="00713C6F" w:rsidP="00A14D01">
            <w:pPr>
              <w:pStyle w:val="Heading4"/>
              <w:rPr>
                <w:rFonts w:ascii="Arial" w:eastAsia="Times New Roman" w:hAnsi="Arial" w:cs="Arial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bCs w:val="0"/>
                <w:iCs/>
                <w:color w:val="000000"/>
              </w:rPr>
              <w:t xml:space="preserve">Concert: </w:t>
            </w:r>
            <w:r w:rsidR="00A14D01" w:rsidRPr="00A14D01">
              <w:rPr>
                <w:rFonts w:ascii="Arial" w:eastAsia="Times New Roman" w:hAnsi="Arial" w:cs="Arial"/>
                <w:bCs w:val="0"/>
                <w:i/>
                <w:iCs/>
                <w:color w:val="000000"/>
              </w:rPr>
              <w:t>The Cosmopolitan Guitar. Songs and solos by Jean-Jacques Rousseau (1712-</w:t>
            </w:r>
            <w:r w:rsidR="00A14D01" w:rsidRPr="00A14D01">
              <w:rPr>
                <w:rFonts w:ascii="Arial" w:eastAsia="Times New Roman" w:hAnsi="Arial" w:cs="Arial"/>
                <w:bCs w:val="0"/>
                <w:i/>
                <w:iCs/>
                <w:color w:val="000000"/>
              </w:rPr>
              <w:lastRenderedPageBreak/>
              <w:t xml:space="preserve">1778), Giacomo </w:t>
            </w:r>
            <w:proofErr w:type="spellStart"/>
            <w:r w:rsidR="00A14D01" w:rsidRPr="00A14D01">
              <w:rPr>
                <w:rFonts w:ascii="Arial" w:eastAsia="Times New Roman" w:hAnsi="Arial" w:cs="Arial"/>
                <w:bCs w:val="0"/>
                <w:i/>
                <w:iCs/>
                <w:color w:val="000000"/>
              </w:rPr>
              <w:t>Merchi</w:t>
            </w:r>
            <w:proofErr w:type="spellEnd"/>
            <w:r w:rsidR="00A14D01" w:rsidRPr="00A14D01">
              <w:rPr>
                <w:rFonts w:ascii="Arial" w:eastAsia="Times New Roman" w:hAnsi="Arial" w:cs="Arial"/>
                <w:bCs w:val="0"/>
                <w:i/>
                <w:iCs/>
                <w:color w:val="000000"/>
              </w:rPr>
              <w:t xml:space="preserve"> (1730-1789) and Thomas Arne (1710-1778) </w:t>
            </w:r>
          </w:p>
          <w:p w:rsidR="00A14D01" w:rsidRPr="00A14D01" w:rsidRDefault="00A14D01" w:rsidP="00A14D01">
            <w:pPr>
              <w:pStyle w:val="Heading4"/>
              <w:rPr>
                <w:rFonts w:ascii="Arial" w:eastAsia="Times New Roman" w:hAnsi="Arial" w:cs="Arial"/>
                <w:bCs w:val="0"/>
                <w:iCs/>
                <w:color w:val="000000"/>
              </w:rPr>
            </w:pPr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 xml:space="preserve">Valeria and </w:t>
            </w:r>
            <w:proofErr w:type="spellStart"/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>Jelma</w:t>
            </w:r>
            <w:proofErr w:type="spellEnd"/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 xml:space="preserve"> will perform songs and solos from the rich and cosmopolitan song repertoire of the later 18th century: philosophical songs by Arne, </w:t>
            </w:r>
            <w:proofErr w:type="spellStart"/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>melancholical</w:t>
            </w:r>
            <w:proofErr w:type="spellEnd"/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 xml:space="preserve"> Scottish ballads, and quasi-naïve tunes by Rousseau. </w:t>
            </w:r>
          </w:p>
          <w:p w:rsidR="00A14D01" w:rsidRPr="00A14D01" w:rsidRDefault="00A14D01" w:rsidP="00A14D01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Cs w:val="0"/>
                <w:iCs/>
                <w:color w:val="000000"/>
              </w:rPr>
            </w:pPr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 xml:space="preserve">Performers: </w:t>
            </w:r>
            <w:proofErr w:type="spellStart"/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>Jelma</w:t>
            </w:r>
            <w:proofErr w:type="spellEnd"/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 xml:space="preserve"> van Amersfoort (guitars) and Valeria </w:t>
            </w:r>
            <w:proofErr w:type="spellStart"/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>Mignaco</w:t>
            </w:r>
            <w:proofErr w:type="spellEnd"/>
            <w:r w:rsidRPr="00A14D01">
              <w:rPr>
                <w:rFonts w:ascii="Arial" w:eastAsia="Times New Roman" w:hAnsi="Arial" w:cs="Arial"/>
                <w:bCs w:val="0"/>
                <w:iCs/>
                <w:color w:val="000000"/>
              </w:rPr>
              <w:t xml:space="preserve"> (soprano)</w:t>
            </w:r>
          </w:p>
          <w:p w:rsidR="00711853" w:rsidRDefault="00711853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F37DFB" w:rsidRDefault="00F37DFB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</w:p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BSECS Annual </w:t>
            </w:r>
            <w:r w:rsidR="00E72BE9">
              <w:rPr>
                <w:rFonts w:ascii="Arial" w:eastAsia="Times New Roman" w:hAnsi="Arial" w:cs="Arial"/>
                <w:color w:val="FFFFFF"/>
              </w:rPr>
              <w:t xml:space="preserve">Conference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Dinner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Saturday 5th January 2019 20:15 – 21:45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61 -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Dining Hall (Main Building)</w:t>
            </w:r>
          </w:p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838780"/>
            <w:vAlign w:val="center"/>
            <w:hideMark/>
          </w:tcPr>
          <w:p w:rsidR="00F37DFB" w:rsidRDefault="00F37DFB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</w:p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Sunday Session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One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6th January 2019 09:00 – 11:00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4C1B52" w:rsidRPr="004C1B5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62 - Panel: Design, Function, Routine, and Identity (in Extremis): Dialogues in Spatiality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Penny Pritchard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Boardroom (Main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McGrath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“A Little Paradise”: Domestic Spaces and daily routines in the urban and rural homes of a Manchester Manufacturer.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Felix Martin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Singular Cause – Or the Pluralism of Eighteenth-Century Architectural Design Concepts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Andrew H. Armstrong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“The sea, the sea!” An Atlantic ‘Modern’ in The Woman of Colour.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 Mosser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“Through thorny thickets in a most unmerciful manner”: Self-fashioning the Female Voice in Susanna Johnson’s Captivity Narrative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63 - Panel: Picturing Identity (18th-Century Literature &amp; Visual Culture Research Network Annual Panel: 2)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Chair: Claudine Van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Hensbergen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 Tim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Hannah Moss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Artists in Isolation: Utopian Communities and Female Creativity in Mary Hamilton’s “Munster Village” (1778)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Kerstin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Intermedia Depictions of Solitude in Eighteenth-Century England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Ryna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Ord</w:t>
            </w:r>
            <w:r w:rsidR="00FF081C">
              <w:rPr>
                <w:rFonts w:ascii="Arial" w:hAnsi="Arial" w:cs="Arial"/>
                <w:color w:val="000000"/>
                <w:sz w:val="20"/>
                <w:szCs w:val="20"/>
              </w:rPr>
              <w:t>ynat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Sutherland Album: Family Exchange of Amateur Art, Memory, and Sentiment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Leigh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Wetherall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Dickson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Likeness, Life and Literature in Thomas Phillips, Lady Caroline Lamb in the costume of a Page (1814)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ED7038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64 - Panel: Orientalism: Scholarship, Practicality and Fantasy</w:t>
            </w:r>
          </w:p>
          <w:p w:rsidR="005E1B72" w:rsidRDefault="00ED703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Ho, Leung, Ho and Lee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T. Gilmore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Eighteenth-century Orientalism in the Western Hemisphere: John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Wolcot’s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Persian Love Elegies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James White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Circulation and Exchange in Early Modern Orientalism: Sir William Jones’s Language Teachers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Tina Janssen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 William Jones’s Persian Grammar: changing attitudes to language acquisition.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Hadi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Baghaei-Abchooyeh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Coral and pearls upon [another] shore’: Sir William Jones’s Personal Experience of the Orient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347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ED7038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bookmarkStart w:id="1" w:name="_Hlk530760272"/>
            <w:r>
              <w:rPr>
                <w:rFonts w:ascii="Arial" w:eastAsia="Times New Roman" w:hAnsi="Arial" w:cs="Arial"/>
                <w:color w:val="000000"/>
              </w:rPr>
              <w:t>65 - Panel: Cultural</w:t>
            </w:r>
            <w:r w:rsidR="00B203A3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Cerebral</w:t>
            </w:r>
            <w:r w:rsidR="00B203A3">
              <w:rPr>
                <w:rFonts w:ascii="Arial" w:eastAsia="Times New Roman" w:hAnsi="Arial" w:cs="Arial"/>
                <w:color w:val="000000"/>
              </w:rPr>
              <w:t>, and Volcanic</w:t>
            </w:r>
            <w:r>
              <w:rPr>
                <w:rFonts w:ascii="Arial" w:eastAsia="Times New Roman" w:hAnsi="Arial" w:cs="Arial"/>
                <w:color w:val="000000"/>
              </w:rPr>
              <w:t xml:space="preserve"> Geographies: (Re)imagining Islands</w:t>
            </w:r>
          </w:p>
          <w:p w:rsidR="005E1B72" w:rsidRDefault="00ED703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One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 w:rsidTr="005B5B52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351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 w:rsidTr="005B5B52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Jonathan Taylor</w:t>
            </w:r>
          </w:p>
        </w:tc>
        <w:tc>
          <w:tcPr>
            <w:tcW w:w="351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Epic Island: Henry Jones and the Epic Poetics of British Landscape</w:t>
            </w:r>
          </w:p>
        </w:tc>
      </w:tr>
      <w:tr w:rsidR="005E1B72" w:rsidTr="005B5B52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 Wild</w:t>
            </w:r>
          </w:p>
        </w:tc>
        <w:tc>
          <w:tcPr>
            <w:tcW w:w="351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‘Europa Regina’: The Map and the Midwife</w:t>
            </w:r>
          </w:p>
        </w:tc>
      </w:tr>
      <w:tr w:rsidR="005E1B72" w:rsidTr="005B5B52">
        <w:trPr>
          <w:tblCellSpacing w:w="0" w:type="dxa"/>
        </w:trPr>
        <w:tc>
          <w:tcPr>
            <w:tcW w:w="149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Şebnem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Kaya</w:t>
            </w:r>
          </w:p>
        </w:tc>
        <w:tc>
          <w:tcPr>
            <w:tcW w:w="351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Insular Folk Healer in Imogen Robertson’s </w:t>
            </w:r>
            <w:r w:rsidRPr="00395601">
              <w:rPr>
                <w:rFonts w:ascii="Arial" w:hAnsi="Arial" w:cs="Arial"/>
                <w:i/>
                <w:color w:val="000000"/>
                <w:sz w:val="20"/>
                <w:szCs w:val="20"/>
              </w:rPr>
              <w:t>Island of Bones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3A4D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McCallam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="005B5B5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3A4DF7">
              <w:rPr>
                <w:rFonts w:ascii="Arial" w:hAnsi="Arial" w:cs="Arial"/>
                <w:color w:val="000000"/>
                <w:sz w:val="20"/>
                <w:szCs w:val="20"/>
              </w:rPr>
              <w:t>Conquering Hekla: Volcanic Iceland in the Eighteenth-Century Europea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 </w:t>
            </w:r>
            <w:r w:rsidRPr="003A4DF7">
              <w:rPr>
                <w:rFonts w:ascii="Arial" w:hAnsi="Arial" w:cs="Arial"/>
                <w:color w:val="000000"/>
                <w:sz w:val="20"/>
                <w:szCs w:val="20"/>
              </w:rPr>
              <w:t>Imagination</w:t>
            </w:r>
          </w:p>
          <w:p w:rsidR="00B92B59" w:rsidRDefault="00B92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1"/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ED7038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66 - Panel: </w:t>
            </w:r>
            <w:r w:rsidR="003230C6" w:rsidRPr="003230C6">
              <w:rPr>
                <w:rFonts w:ascii="Arial" w:eastAsia="Times New Roman" w:hAnsi="Arial" w:cs="Arial"/>
                <w:color w:val="000000"/>
              </w:rPr>
              <w:t xml:space="preserve">Excursions in Literary Experience: Re-reading, Epistolary Deceptions, and </w:t>
            </w:r>
            <w:r w:rsidR="003230C6" w:rsidRPr="003230C6">
              <w:rPr>
                <w:rFonts w:ascii="Arial" w:eastAsia="Times New Roman" w:hAnsi="Arial" w:cs="Arial"/>
                <w:color w:val="000000"/>
              </w:rPr>
              <w:lastRenderedPageBreak/>
              <w:t>Interconnectedness</w:t>
            </w:r>
          </w:p>
          <w:p w:rsidR="005E1B72" w:rsidRDefault="00ED703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Two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143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1433D" w:rsidRDefault="0061433D" w:rsidP="0061433D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61433D" w:rsidRDefault="0061433D" w:rsidP="0061433D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6143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230C6" w:rsidRDefault="003230C6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433D" w:rsidRDefault="0061433D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 Ewers</w:t>
            </w:r>
          </w:p>
          <w:p w:rsidR="0061433D" w:rsidRDefault="0061433D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Jessica Lim</w:t>
            </w:r>
          </w:p>
        </w:tc>
        <w:tc>
          <w:tcPr>
            <w:tcW w:w="0" w:type="auto"/>
            <w:vAlign w:val="center"/>
            <w:hideMark/>
          </w:tcPr>
          <w:p w:rsidR="003230C6" w:rsidRDefault="003230C6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433D" w:rsidRDefault="0061433D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Re-reading </w:t>
            </w:r>
            <w:r w:rsidRPr="00833574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Vicar of Wakefield</w:t>
            </w:r>
          </w:p>
          <w:p w:rsidR="0061433D" w:rsidRDefault="0061433D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2B59">
              <w:rPr>
                <w:rFonts w:ascii="Arial" w:hAnsi="Arial" w:cs="Arial"/>
                <w:color w:val="000000"/>
                <w:sz w:val="20"/>
                <w:szCs w:val="20"/>
              </w:rPr>
              <w:t xml:space="preserve">Expanding Enclosures: Untangling Connections in Anna Letitia </w:t>
            </w:r>
            <w:proofErr w:type="spellStart"/>
            <w:r w:rsidRPr="00902B59">
              <w:rPr>
                <w:rFonts w:ascii="Arial" w:hAnsi="Arial" w:cs="Arial"/>
                <w:color w:val="000000"/>
                <w:sz w:val="20"/>
                <w:szCs w:val="20"/>
              </w:rPr>
              <w:t>Barbauld’s</w:t>
            </w:r>
            <w:proofErr w:type="spellEnd"/>
            <w:r w:rsidRPr="00902B59"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Children’s Books</w:t>
            </w:r>
          </w:p>
        </w:tc>
      </w:tr>
      <w:tr w:rsidR="006143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1433D" w:rsidRDefault="0061433D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Villaseñor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61433D" w:rsidRDefault="0061433D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952">
              <w:rPr>
                <w:rFonts w:ascii="Arial" w:hAnsi="Arial" w:cs="Arial"/>
                <w:color w:val="000000"/>
                <w:sz w:val="20"/>
                <w:szCs w:val="20"/>
              </w:rPr>
              <w:t xml:space="preserve">Isolating Catherine </w:t>
            </w:r>
            <w:proofErr w:type="spellStart"/>
            <w:r w:rsidRPr="00646952">
              <w:rPr>
                <w:rFonts w:ascii="Arial" w:hAnsi="Arial" w:cs="Arial"/>
                <w:color w:val="000000"/>
                <w:sz w:val="20"/>
                <w:szCs w:val="20"/>
              </w:rPr>
              <w:t>Hubback’s</w:t>
            </w:r>
            <w:proofErr w:type="spellEnd"/>
            <w:r w:rsidRPr="006469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6952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Younger Sister</w:t>
            </w:r>
            <w:r w:rsidRPr="00646952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Jane Austen’s </w:t>
            </w:r>
            <w:r w:rsidRPr="00646952">
              <w:rPr>
                <w:rFonts w:ascii="Arial" w:hAnsi="Arial" w:cs="Arial"/>
                <w:i/>
                <w:color w:val="000000"/>
                <w:sz w:val="20"/>
                <w:szCs w:val="20"/>
              </w:rPr>
              <w:t>The Watsons</w:t>
            </w:r>
          </w:p>
        </w:tc>
      </w:tr>
      <w:tr w:rsidR="0061433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1433D" w:rsidRDefault="0061433D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Gerd Bayer</w:t>
            </w:r>
          </w:p>
        </w:tc>
        <w:tc>
          <w:tcPr>
            <w:tcW w:w="0" w:type="auto"/>
            <w:vAlign w:val="center"/>
            <w:hideMark/>
          </w:tcPr>
          <w:p w:rsidR="0061433D" w:rsidRDefault="0061433D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Restoration Fiction and Epistolary Deceptions</w:t>
            </w:r>
          </w:p>
          <w:p w:rsidR="0061433D" w:rsidRDefault="0061433D" w:rsidP="006143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1433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1433D" w:rsidRDefault="0061433D" w:rsidP="006143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4C1B52" w:rsidRPr="004C1B5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67 - Panel: Poetics and/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Translation: Milton,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Behn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Pope, and Carter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</w:t>
            </w:r>
            <w:proofErr w:type="gramEnd"/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 xml:space="preserve"> Philip Connell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Louey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Rosamund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Translation and Transgression: Negotiating Cultural Distance in </w:t>
            </w:r>
            <w:r w:rsidRPr="00833574">
              <w:rPr>
                <w:rFonts w:ascii="Arial" w:hAnsi="Arial" w:cs="Arial"/>
                <w:i/>
                <w:color w:val="000000"/>
                <w:sz w:val="20"/>
                <w:szCs w:val="20"/>
              </w:rPr>
              <w:t>Paradise Lost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Amelia Mills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Recreation through translation: Aphra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Behn’s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3574">
              <w:rPr>
                <w:rFonts w:ascii="Arial" w:hAnsi="Arial" w:cs="Arial"/>
                <w:i/>
                <w:color w:val="000000"/>
                <w:sz w:val="20"/>
                <w:szCs w:val="20"/>
              </w:rPr>
              <w:t>Voyage to the Isle of Love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(1684) and Paul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Tallemant’s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3357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Voyage de </w:t>
            </w:r>
            <w:proofErr w:type="spellStart"/>
            <w:r w:rsidRPr="00833574">
              <w:rPr>
                <w:rFonts w:ascii="Arial" w:hAnsi="Arial" w:cs="Arial"/>
                <w:i/>
                <w:color w:val="000000"/>
                <w:sz w:val="20"/>
                <w:szCs w:val="20"/>
              </w:rPr>
              <w:t>l’isle</w:t>
            </w:r>
            <w:proofErr w:type="spellEnd"/>
            <w:r w:rsidRPr="0083357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d’amour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(1663)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Ian Calvert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Pope’s </w:t>
            </w:r>
            <w:r w:rsidRPr="00CA1A42">
              <w:rPr>
                <w:rFonts w:ascii="Arial" w:hAnsi="Arial" w:cs="Arial"/>
                <w:i/>
                <w:color w:val="000000"/>
                <w:sz w:val="20"/>
                <w:szCs w:val="20"/>
              </w:rPr>
              <w:t>Odyssey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Seventeenth-Century English Poetry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Moyra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Haslett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Elizabeth Carter and the Bluestockings in Ireland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741F2D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68 - Panel: Antiquary, Travel Writer, Publisher: Female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Virtuousity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in the Realms of Commerce and the Imaginatio</w:t>
            </w:r>
            <w:r w:rsidR="00741F2D">
              <w:rPr>
                <w:rFonts w:ascii="Arial" w:eastAsia="Times New Roman" w:hAnsi="Arial" w:cs="Arial"/>
                <w:color w:val="000000"/>
              </w:rPr>
              <w:t>n</w:t>
            </w:r>
          </w:p>
          <w:p w:rsidR="005E1B72" w:rsidRDefault="00741F2D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 w:rsidRPr="00741F2D">
              <w:rPr>
                <w:rFonts w:ascii="Arial" w:eastAsia="Times New Roman" w:hAnsi="Arial" w:cs="Arial"/>
                <w:b w:val="0"/>
                <w:color w:val="000000"/>
              </w:rPr>
              <w:t>Chair: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611E" w:rsidRPr="00DA611E">
              <w:rPr>
                <w:rFonts w:ascii="Arial" w:eastAsia="Times New Roman" w:hAnsi="Arial" w:cs="Arial"/>
                <w:b w:val="0"/>
                <w:color w:val="000000"/>
              </w:rPr>
              <w:t>Noelle Gallagher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Madeleine Pelling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“(Re)Imagining Elizabeth I and Mary Queen of Scots: Female Antiquarianism and Domestic Identities, c. 1770 – 1820”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Sophie </w:t>
            </w:r>
            <w:proofErr w:type="spellStart"/>
            <w:r w:rsidR="000A5160">
              <w:rPr>
                <w:rFonts w:ascii="Arial" w:hAnsi="Arial" w:cs="Arial"/>
                <w:color w:val="000000"/>
                <w:sz w:val="20"/>
                <w:szCs w:val="20"/>
              </w:rPr>
              <w:t>Loussouarn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Lady Hester Stanhope: From Shipwreck on an Island to Isolation in the Desert (1810-1815)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 Williams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 Fisher’s Almanac and the Newcastle Book Trade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Filipova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Local, the Global and the Material in Janet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Schaw’s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Travel Writing from the West Indies and North Caroline (1774-1776)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69 - Round Table: Pop Enlightenments Roundtable: The Eighteenth Century in Popular Culture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Emrys Jones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Winston C S Wong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Emrys Jones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Brianna Robertson-Kirkland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 Aske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Adam James Smith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Sunday Morning Coffee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Break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6th January 2019 11:00 – 11:30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70 - </w:t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Elizabeth Wordsworth Tea Room (Ground Floor, Dickson Poon/China Centre Building)</w:t>
            </w:r>
          </w:p>
          <w:p w:rsidR="00195A40" w:rsidRDefault="00195A40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</w:pPr>
          </w:p>
          <w:p w:rsidR="00E72BE9" w:rsidRDefault="00E72BE9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 w:rsidTr="003230C6">
        <w:trPr>
          <w:trHeight w:val="404"/>
          <w:tblCellSpacing w:w="0" w:type="dxa"/>
        </w:trPr>
        <w:tc>
          <w:tcPr>
            <w:tcW w:w="0" w:type="auto"/>
            <w:gridSpan w:val="2"/>
            <w:shd w:val="clear" w:color="auto" w:fill="838780"/>
            <w:vAlign w:val="center"/>
            <w:hideMark/>
          </w:tcPr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Sunday Session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Two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6th January 2019 11:30 – 13:00 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 w:rsidTr="003230C6">
        <w:trPr>
          <w:trHeight w:val="80"/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ED7038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71 </w:t>
            </w:r>
            <w:r w:rsidR="003230C6">
              <w:rPr>
                <w:rFonts w:ascii="Arial" w:eastAsia="Times New Roman" w:hAnsi="Arial" w:cs="Arial"/>
                <w:color w:val="000000"/>
              </w:rPr>
              <w:t>–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230C6">
              <w:rPr>
                <w:rFonts w:ascii="Arial" w:eastAsia="Times New Roman" w:hAnsi="Arial" w:cs="Arial"/>
                <w:color w:val="000000"/>
              </w:rPr>
              <w:t>The Object in Political and Material Culture</w:t>
            </w:r>
          </w:p>
          <w:p w:rsidR="005E1B72" w:rsidRDefault="00ED703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Boardroom (Main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 w:rsidTr="0061433D">
        <w:trPr>
          <w:tblCellSpacing w:w="0" w:type="dxa"/>
        </w:trPr>
        <w:tc>
          <w:tcPr>
            <w:tcW w:w="1500" w:type="pct"/>
            <w:vAlign w:val="center"/>
          </w:tcPr>
          <w:p w:rsidR="005E1B72" w:rsidRPr="003230C6" w:rsidRDefault="003230C6" w:rsidP="003230C6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</w:rPr>
            </w:pPr>
            <w:proofErr w:type="spellStart"/>
            <w:r w:rsidRPr="003230C6">
              <w:rPr>
                <w:rFonts w:ascii="Arial" w:eastAsia="Times New Roman" w:hAnsi="Arial" w:cs="Arial"/>
                <w:b w:val="0"/>
                <w:color w:val="000000"/>
              </w:rPr>
              <w:t>Meghumi</w:t>
            </w:r>
            <w:proofErr w:type="spellEnd"/>
            <w:r w:rsidRPr="003230C6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  <w:proofErr w:type="spellStart"/>
            <w:r w:rsidRPr="003230C6">
              <w:rPr>
                <w:rFonts w:ascii="Arial" w:eastAsia="Times New Roman" w:hAnsi="Arial" w:cs="Arial"/>
                <w:b w:val="0"/>
                <w:color w:val="000000"/>
              </w:rPr>
              <w:t>Ohsumi</w:t>
            </w:r>
            <w:proofErr w:type="spellEnd"/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                            </w:t>
            </w:r>
          </w:p>
        </w:tc>
        <w:tc>
          <w:tcPr>
            <w:tcW w:w="0" w:type="auto"/>
            <w:vAlign w:val="center"/>
          </w:tcPr>
          <w:p w:rsidR="005E1B72" w:rsidRPr="003230C6" w:rsidRDefault="003230C6" w:rsidP="003230C6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3230C6">
              <w:rPr>
                <w:rFonts w:ascii="Arial" w:eastAsia="Times New Roman" w:hAnsi="Arial" w:cs="Arial"/>
                <w:b w:val="0"/>
                <w:color w:val="000000"/>
              </w:rPr>
              <w:t xml:space="preserve">From </w:t>
            </w:r>
            <w:proofErr w:type="gramStart"/>
            <w:r w:rsidRPr="003230C6">
              <w:rPr>
                <w:rFonts w:ascii="Arial" w:eastAsia="Times New Roman" w:hAnsi="Arial" w:cs="Arial"/>
                <w:b w:val="0"/>
                <w:color w:val="000000"/>
              </w:rPr>
              <w:t>An</w:t>
            </w:r>
            <w:proofErr w:type="gramEnd"/>
            <w:r w:rsidRPr="003230C6">
              <w:rPr>
                <w:rFonts w:ascii="Arial" w:eastAsia="Times New Roman" w:hAnsi="Arial" w:cs="Arial"/>
                <w:b w:val="0"/>
                <w:color w:val="000000"/>
              </w:rPr>
              <w:t xml:space="preserve"> Isolated Archipelago: Lacquer and Literary Space</w:t>
            </w:r>
          </w:p>
        </w:tc>
      </w:tr>
      <w:tr w:rsidR="003230C6" w:rsidTr="0061433D">
        <w:trPr>
          <w:tblCellSpacing w:w="0" w:type="dxa"/>
        </w:trPr>
        <w:tc>
          <w:tcPr>
            <w:tcW w:w="1500" w:type="pct"/>
            <w:vAlign w:val="center"/>
          </w:tcPr>
          <w:p w:rsidR="003230C6" w:rsidRPr="003230C6" w:rsidRDefault="003230C6" w:rsidP="003230C6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230C6" w:rsidRPr="003230C6" w:rsidRDefault="003230C6" w:rsidP="003230C6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</w:tr>
      <w:tr w:rsidR="003230C6" w:rsidTr="0061433D">
        <w:trPr>
          <w:tblCellSpacing w:w="0" w:type="dxa"/>
        </w:trPr>
        <w:tc>
          <w:tcPr>
            <w:tcW w:w="1500" w:type="pct"/>
            <w:vAlign w:val="center"/>
          </w:tcPr>
          <w:p w:rsidR="003230C6" w:rsidRPr="003230C6" w:rsidRDefault="003230C6" w:rsidP="003230C6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color w:val="000000"/>
              </w:rPr>
              <w:t xml:space="preserve">Beth Richards                                     </w:t>
            </w:r>
          </w:p>
        </w:tc>
        <w:tc>
          <w:tcPr>
            <w:tcW w:w="0" w:type="auto"/>
            <w:vAlign w:val="center"/>
          </w:tcPr>
          <w:p w:rsidR="003230C6" w:rsidRPr="003230C6" w:rsidRDefault="003230C6" w:rsidP="003230C6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3230C6">
              <w:rPr>
                <w:rFonts w:ascii="Arial" w:eastAsia="Times New Roman" w:hAnsi="Arial" w:cs="Arial"/>
                <w:b w:val="0"/>
                <w:color w:val="000000"/>
              </w:rPr>
              <w:t>What’s in a name? Marian Hastings and Marie-Antoinette: Creating ‘brilliant’ disorder</w:t>
            </w:r>
          </w:p>
        </w:tc>
      </w:tr>
      <w:tr w:rsidR="005E1B72" w:rsidTr="0061433D">
        <w:trPr>
          <w:tblCellSpacing w:w="0" w:type="dxa"/>
        </w:trPr>
        <w:tc>
          <w:tcPr>
            <w:tcW w:w="1500" w:type="pct"/>
            <w:vAlign w:val="center"/>
          </w:tcPr>
          <w:p w:rsidR="00902B59" w:rsidRDefault="00902B59" w:rsidP="00323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2B59" w:rsidRDefault="00902B59" w:rsidP="00323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0C6" w:rsidTr="0061433D">
        <w:trPr>
          <w:tblCellSpacing w:w="0" w:type="dxa"/>
        </w:trPr>
        <w:tc>
          <w:tcPr>
            <w:tcW w:w="1500" w:type="pct"/>
            <w:vAlign w:val="center"/>
          </w:tcPr>
          <w:p w:rsidR="003230C6" w:rsidRDefault="003230C6" w:rsidP="00323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Wen Zhang                                        </w:t>
            </w:r>
          </w:p>
        </w:tc>
        <w:tc>
          <w:tcPr>
            <w:tcW w:w="0" w:type="auto"/>
            <w:vAlign w:val="center"/>
          </w:tcPr>
          <w:p w:rsidR="003230C6" w:rsidRDefault="003230C6" w:rsidP="00323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0C6">
              <w:rPr>
                <w:rFonts w:ascii="Arial" w:hAnsi="Arial" w:cs="Arial"/>
                <w:color w:val="000000"/>
                <w:sz w:val="20"/>
                <w:szCs w:val="20"/>
              </w:rPr>
              <w:t>Handkerchiefs and Snuff-boxes in the Pockets in Swift and Defoe: Social Cognition and Cultural Identity of Islands of Isolation</w:t>
            </w:r>
          </w:p>
        </w:tc>
      </w:tr>
      <w:tr w:rsidR="00646952">
        <w:trPr>
          <w:tblCellSpacing w:w="0" w:type="dxa"/>
        </w:trPr>
        <w:tc>
          <w:tcPr>
            <w:tcW w:w="1500" w:type="pct"/>
            <w:vAlign w:val="center"/>
          </w:tcPr>
          <w:p w:rsidR="00646952" w:rsidRDefault="00646952" w:rsidP="00323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46952" w:rsidRDefault="00646952" w:rsidP="00323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 w:rsidP="00902B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72 - Panel: Thomas Carlyle’s Eighteenth Century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Brian Young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 Tim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 Kerry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Carlyle’s Friedrich Schiller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Malecka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Carlyle’s Calvinist Reading of the French Revolution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Marylu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Hill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Planting Burke’s Oak for the 19th Century: Thomas Carlyle’s Redefinition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Burkean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Conservatism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73 - Panel: New Light on Charles Burney’s Letters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Helen Williams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Ho, Leung, Ho and Lee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Sabor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‘Such a dearth of the Doctor’s own Letters’: The Non-Publication of Charles Burney’s Correspondence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Lorna Clark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Charles Burney at Oxford: A correspondence with the Librarian at Christ Church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 Clarke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‘I hope you will forgive the liberty I have taken in speaking my mind thus freely’: the correspondence of Charles Burney and William Mason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74 - Panel: Fallen Women, Missionary Wives, and Castaways: Exploring Women’s Isolation in the Long Eighteenth Century. Women’s Studies Group 1558-1837 Panel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Yvonne Noble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One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Tabitha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Kenlon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Scold, Punish, Pity or Seduce? The Confused Rhetoric of Advice to Unmarried Women (1791)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Trudie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Messent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‘Yesterday I left my native land and have now gazed upon it for the last time’: Isolation viewed through the life writing of missionary wives in Hawaii and New Zealand, 1819-1832.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Carolyn D. Williams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‘The Ladies,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unus’d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such Hardships’: Women on Desert Islands in two Eighteenth-Century Novels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3D51CC" w:rsidRPr="003D51CC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75 - Panel: </w:t>
            </w:r>
            <w:r w:rsidR="00AB0D0C" w:rsidRPr="00AB0D0C">
              <w:rPr>
                <w:rFonts w:ascii="Arial" w:eastAsia="Times New Roman" w:hAnsi="Arial" w:cs="Arial"/>
                <w:color w:val="000000"/>
              </w:rPr>
              <w:t>Public Mourning and Private Grief, c.1770-1820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3D51CC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Chair: Penny Pritchard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Lecture Theatre Two (Basement, 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Pr="00AB0D0C" w:rsidRDefault="00AB0D0C" w:rsidP="005B5B52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B0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Speaker</w:t>
            </w:r>
            <w:r w:rsidR="00F01B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                              Paper Title</w:t>
            </w:r>
          </w:p>
          <w:p w:rsidR="00AB0D0C" w:rsidRPr="00AB0D0C" w:rsidRDefault="00AB0D0C" w:rsidP="005B5B5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0D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 Knight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  <w:r w:rsidRPr="00AB0D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popular for the personal: portrait miniatures and commemoration</w:t>
            </w:r>
          </w:p>
          <w:p w:rsidR="00AB0D0C" w:rsidRPr="00AB0D0C" w:rsidRDefault="00AB0D0C" w:rsidP="005B5B5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0D0C">
        <w:trPr>
          <w:tblCellSpacing w:w="0" w:type="dxa"/>
        </w:trPr>
        <w:tc>
          <w:tcPr>
            <w:tcW w:w="0" w:type="auto"/>
            <w:vAlign w:val="center"/>
          </w:tcPr>
          <w:p w:rsidR="00AB0D0C" w:rsidRPr="00AB0D0C" w:rsidRDefault="00AB0D0C" w:rsidP="005B5B5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0D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AB0D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</w:t>
            </w:r>
            <w:r w:rsidRPr="00AB0D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‘Sacred will I keep thy dear remains’: Late 18th century mourning jewellery</w:t>
            </w:r>
          </w:p>
          <w:p w:rsidR="00AB0D0C" w:rsidRPr="00AB0D0C" w:rsidRDefault="00AB0D0C" w:rsidP="005B5B52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0D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Danielle Thom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Pr="00AB0D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‘I take ‘</w:t>
            </w:r>
            <w:proofErr w:type="spellStart"/>
            <w:r w:rsidRPr="00AB0D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</w:t>
            </w:r>
            <w:proofErr w:type="spellEnd"/>
            <w:r w:rsidRPr="00AB0D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when the tear’s in the eye’: emotion, obligation and funerary sculpture</w:t>
            </w: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ED7038" w:rsidRPr="00ED7038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76 - Panel: </w:t>
            </w:r>
            <w:r w:rsidR="003067BF">
              <w:rPr>
                <w:rFonts w:ascii="Arial" w:eastAsia="Times New Roman" w:hAnsi="Arial" w:cs="Arial"/>
                <w:color w:val="000000"/>
              </w:rPr>
              <w:t>The State and the Individual as Economic Agents: Administrating War, Dressing Up, and Eating Beef</w:t>
            </w:r>
          </w:p>
          <w:p w:rsidR="005E1B72" w:rsidRDefault="00ED7038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D7038"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 w:rsidRPr="00ED7038"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  <w:r w:rsidR="005E1B72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Louey</w:t>
            </w:r>
            <w:proofErr w:type="spellEnd"/>
            <w:r w:rsidR="005E1B72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Gareth Cole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role, work, and careers of clerks and other non-political appointees in the Office of Ordnance</w:t>
            </w:r>
          </w:p>
        </w:tc>
      </w:tr>
      <w:tr w:rsidR="003067BF">
        <w:trPr>
          <w:tblCellSpacing w:w="0" w:type="dxa"/>
        </w:trPr>
        <w:tc>
          <w:tcPr>
            <w:tcW w:w="1500" w:type="pct"/>
            <w:vAlign w:val="center"/>
          </w:tcPr>
          <w:p w:rsidR="003067BF" w:rsidRPr="00E30BDA" w:rsidRDefault="003067BF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Charlotte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Keighron</w:t>
            </w:r>
            <w:proofErr w:type="spellEnd"/>
          </w:p>
        </w:tc>
        <w:tc>
          <w:tcPr>
            <w:tcW w:w="0" w:type="auto"/>
            <w:vAlign w:val="center"/>
          </w:tcPr>
          <w:p w:rsidR="003067BF" w:rsidRDefault="00102E4C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E4C">
              <w:rPr>
                <w:rFonts w:ascii="Arial" w:hAnsi="Arial" w:cs="Arial"/>
                <w:color w:val="000000"/>
                <w:sz w:val="20"/>
                <w:szCs w:val="20"/>
              </w:rPr>
              <w:t>Dressing Girls: Childhood Agency in Clothing and Fashion during the Long Eighteenth Century</w:t>
            </w:r>
          </w:p>
        </w:tc>
      </w:tr>
      <w:tr w:rsidR="00E30BDA">
        <w:trPr>
          <w:tblCellSpacing w:w="0" w:type="dxa"/>
        </w:trPr>
        <w:tc>
          <w:tcPr>
            <w:tcW w:w="1500" w:type="pct"/>
            <w:vAlign w:val="center"/>
          </w:tcPr>
          <w:p w:rsidR="00E30BDA" w:rsidRDefault="00E30BD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0BDA">
              <w:rPr>
                <w:rFonts w:ascii="Arial" w:hAnsi="Arial" w:cs="Arial"/>
                <w:color w:val="000000"/>
                <w:sz w:val="20"/>
                <w:szCs w:val="20"/>
              </w:rPr>
              <w:t>Chulki</w:t>
            </w:r>
            <w:proofErr w:type="spellEnd"/>
            <w:r w:rsidRPr="00E3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Kim                                </w:t>
            </w:r>
          </w:p>
        </w:tc>
        <w:tc>
          <w:tcPr>
            <w:tcW w:w="0" w:type="auto"/>
            <w:vAlign w:val="center"/>
          </w:tcPr>
          <w:p w:rsidR="00E30BDA" w:rsidRDefault="00E30BD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“Beef and Liberty”: Ireland and Carnivorous Imperialism, 1756-63</w:t>
            </w:r>
          </w:p>
        </w:tc>
      </w:tr>
    </w:tbl>
    <w:p w:rsidR="005E1B72" w:rsidRDefault="005E1B72">
      <w:pPr>
        <w:rPr>
          <w:rFonts w:eastAsia="Times New Roman"/>
          <w:vanish/>
        </w:rPr>
      </w:pPr>
    </w:p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87799E" w:rsidTr="00DA611E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ED7038" w:rsidRPr="00ED7038" w:rsidRDefault="0087799E" w:rsidP="00DA611E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77 - Panel: Studies in Manuscript Scholarship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gramStart"/>
            <w:r w:rsidR="00ED7038">
              <w:rPr>
                <w:rFonts w:ascii="Arial" w:eastAsia="Times New Roman" w:hAnsi="Arial" w:cs="Arial"/>
                <w:b w:val="0"/>
                <w:color w:val="000000"/>
              </w:rPr>
              <w:t>Chair :</w:t>
            </w:r>
            <w:proofErr w:type="gramEnd"/>
            <w:r w:rsidR="00ED7038">
              <w:rPr>
                <w:rFonts w:ascii="Arial" w:eastAsia="Times New Roman" w:hAnsi="Arial" w:cs="Arial"/>
                <w:b w:val="0"/>
                <w:color w:val="000000"/>
              </w:rPr>
              <w:t xml:space="preserve"> tba</w:t>
            </w:r>
          </w:p>
          <w:p w:rsidR="0087799E" w:rsidRDefault="00DB48A8" w:rsidP="00DA611E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48A8">
              <w:rPr>
                <w:rFonts w:ascii="Arial" w:eastAsia="Times New Roman" w:hAnsi="Arial" w:cs="Arial"/>
                <w:b w:val="0"/>
                <w:i/>
                <w:color w:val="000000"/>
              </w:rPr>
              <w:t>Maplethorpe</w:t>
            </w:r>
            <w:proofErr w:type="spellEnd"/>
            <w:r w:rsidRPr="00DB48A8">
              <w:rPr>
                <w:rFonts w:ascii="Arial" w:eastAsia="Times New Roman" w:hAnsi="Arial" w:cs="Arial"/>
                <w:b w:val="0"/>
                <w:i/>
                <w:color w:val="000000"/>
              </w:rPr>
              <w:t xml:space="preserve"> Hall</w:t>
            </w:r>
          </w:p>
        </w:tc>
      </w:tr>
      <w:tr w:rsidR="0087799E" w:rsidTr="00DA6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7799E" w:rsidRDefault="0087799E" w:rsidP="00DA611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7799E" w:rsidTr="00DA611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799E" w:rsidRDefault="0087799E" w:rsidP="0087799E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87799E" w:rsidRDefault="0087799E" w:rsidP="0087799E">
            <w:pPr>
              <w:pStyle w:val="Heading5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87799E" w:rsidTr="00DA611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799E" w:rsidRDefault="0087799E" w:rsidP="008779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 Wilkinson-Turnbull</w:t>
            </w:r>
          </w:p>
        </w:tc>
        <w:tc>
          <w:tcPr>
            <w:tcW w:w="0" w:type="auto"/>
            <w:vAlign w:val="center"/>
            <w:hideMark/>
          </w:tcPr>
          <w:p w:rsidR="0087799E" w:rsidRDefault="0087799E" w:rsidP="008779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Post-Print Proto-Feminism: Sarah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Egerton and Manuscript Publication</w:t>
            </w:r>
          </w:p>
        </w:tc>
      </w:tr>
      <w:tr w:rsidR="0087799E" w:rsidTr="00DA611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799E" w:rsidRDefault="0087799E" w:rsidP="008779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Lucia Quinault</w:t>
            </w:r>
          </w:p>
        </w:tc>
        <w:tc>
          <w:tcPr>
            <w:tcW w:w="0" w:type="auto"/>
            <w:vAlign w:val="center"/>
            <w:hideMark/>
          </w:tcPr>
          <w:p w:rsidR="0087799E" w:rsidRDefault="0087799E" w:rsidP="008779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Singing along with the Vicar of Bray: Church, King and conscience</w:t>
            </w:r>
          </w:p>
        </w:tc>
      </w:tr>
      <w:tr w:rsidR="0087799E" w:rsidTr="00DA611E">
        <w:trPr>
          <w:tblCellSpacing w:w="0" w:type="dxa"/>
        </w:trPr>
        <w:tc>
          <w:tcPr>
            <w:tcW w:w="1500" w:type="pct"/>
            <w:vAlign w:val="center"/>
            <w:hideMark/>
          </w:tcPr>
          <w:p w:rsidR="0087799E" w:rsidRDefault="0087799E" w:rsidP="008779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 Chadwick</w:t>
            </w:r>
          </w:p>
        </w:tc>
        <w:tc>
          <w:tcPr>
            <w:tcW w:w="0" w:type="auto"/>
            <w:vAlign w:val="center"/>
            <w:hideMark/>
          </w:tcPr>
          <w:p w:rsidR="0087799E" w:rsidRDefault="0087799E" w:rsidP="008779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Illustrated History of Britain: Unprinted Writings of John Clerk of Penicuik (1676-1755)</w:t>
            </w:r>
          </w:p>
          <w:p w:rsidR="0087799E" w:rsidRDefault="0087799E" w:rsidP="0087799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799E" w:rsidTr="00DA611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7799E" w:rsidRDefault="0087799E" w:rsidP="00DA6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78 - Panel: Standing Up to be Counted: Re-evaluating Eighteenth-Century Popular &amp; Electoral Politics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Chair: Matthew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Grenby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Seminar Room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Penelope J. Corfield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Counting Votes: The Eighteenth-Century Emergence of a Constitutionalist Culture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Sean Creighton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Role of Petitioning at Local Level: Newcastle Common Council from the 1780s to 1820s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Frank O'Gorman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Phases of Democracy: Proto-Democracy in Eighteenth-Century Elections?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4C1B52" w:rsidRPr="004C1B5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79 - Panel: Montesquieu, Rousseau, and Isolation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="004C1B52">
              <w:rPr>
                <w:rFonts w:ascii="Arial" w:eastAsia="Times New Roman" w:hAnsi="Arial" w:cs="Arial"/>
                <w:b w:val="0"/>
                <w:bCs w:val="0"/>
                <w:iCs/>
                <w:color w:val="000000"/>
              </w:rPr>
              <w:t>Chair : Gemma Tidman</w:t>
            </w:r>
          </w:p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MGA Lecture Room (Mary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Gray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Allen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Anthony Pollock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Revisiting Montesquieu’s Troglodytes: Isolation and Sustainability in the Persian Letters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Joseph Harris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Savage solitude: misanthropic insularity in Rousseau and Zimmermann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Wing Sze L</w:t>
            </w:r>
            <w:r w:rsidR="00592F74">
              <w:rPr>
                <w:rFonts w:ascii="Arial" w:hAnsi="Arial" w:cs="Arial"/>
                <w:color w:val="000000"/>
                <w:sz w:val="20"/>
                <w:szCs w:val="20"/>
              </w:rPr>
              <w:t>eung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Pity in Rousseau’s </w:t>
            </w:r>
            <w:r w:rsidRPr="00CA1A42">
              <w:rPr>
                <w:rFonts w:ascii="Arial" w:hAnsi="Arial" w:cs="Arial"/>
                <w:i/>
                <w:color w:val="000000"/>
                <w:sz w:val="20"/>
                <w:szCs w:val="20"/>
              </w:rPr>
              <w:t>Emile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7326"/>
      </w:tblGrid>
      <w:tr w:rsidR="005E1B72">
        <w:trPr>
          <w:tblCellSpacing w:w="0" w:type="dxa"/>
        </w:trPr>
        <w:tc>
          <w:tcPr>
            <w:tcW w:w="0" w:type="auto"/>
            <w:gridSpan w:val="2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80 - Panel: British Things: Nationhood and Material Culture in the British Isles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Chair: Madeleine Pelling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Winston C S Wong Seminar Room (Dickson Poon/China Centre Building)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Speaker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Paper Title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Serena Dyer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Patterns of British Manufacture: Nationhood and Material Culture in Rudolph Ackermann’s Repository of Arts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Maire MacNeill</w:t>
            </w:r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Staging Britain’s Material Identity: Trade and Eighteenth-Century Stage Costumes and Properties</w:t>
            </w:r>
          </w:p>
        </w:tc>
      </w:tr>
      <w:tr w:rsidR="005E1B7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Rosie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Fashioning the Highland Revival: Dress and the Emergence of Romantic Nationalism in Scotland, c. 1782-1822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E1B72">
        <w:trPr>
          <w:tblCellSpacing w:w="0" w:type="dxa"/>
        </w:trPr>
        <w:tc>
          <w:tcPr>
            <w:tcW w:w="0" w:type="auto"/>
            <w:shd w:val="clear" w:color="auto" w:fill="838780"/>
            <w:vAlign w:val="center"/>
            <w:hideMark/>
          </w:tcPr>
          <w:p w:rsidR="00EA404E" w:rsidRDefault="00EA404E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</w:p>
          <w:p w:rsidR="005E1B72" w:rsidRDefault="005E1B72">
            <w:pPr>
              <w:pStyle w:val="Heading3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 xml:space="preserve">Closing </w:t>
            </w:r>
            <w:proofErr w:type="gramStart"/>
            <w:r>
              <w:rPr>
                <w:rFonts w:ascii="Arial" w:eastAsia="Times New Roman" w:hAnsi="Arial" w:cs="Arial"/>
                <w:color w:val="FFFFFF"/>
              </w:rPr>
              <w:t>Roundtable :</w:t>
            </w:r>
            <w:proofErr w:type="gramEnd"/>
            <w:r>
              <w:rPr>
                <w:rFonts w:ascii="Arial" w:eastAsia="Times New Roman" w:hAnsi="Arial" w:cs="Arial"/>
                <w:color w:val="FFFFFF"/>
              </w:rPr>
              <w:t xml:space="preserve"> Sunday 6th January 2019 1</w:t>
            </w:r>
            <w:r w:rsidR="003D51CC">
              <w:rPr>
                <w:rFonts w:ascii="Arial" w:eastAsia="Times New Roman" w:hAnsi="Arial" w:cs="Arial"/>
                <w:color w:val="FFFFFF"/>
              </w:rPr>
              <w:t>3</w:t>
            </w:r>
            <w:r>
              <w:rPr>
                <w:rFonts w:ascii="Arial" w:eastAsia="Times New Roman" w:hAnsi="Arial" w:cs="Arial"/>
                <w:color w:val="FFFFFF"/>
              </w:rPr>
              <w:t>:00 – 1</w:t>
            </w:r>
            <w:r w:rsidR="003D51CC">
              <w:rPr>
                <w:rFonts w:ascii="Arial" w:eastAsia="Times New Roman" w:hAnsi="Arial" w:cs="Arial"/>
                <w:color w:val="FFFFFF"/>
              </w:rPr>
              <w:t>4</w:t>
            </w:r>
            <w:r>
              <w:rPr>
                <w:rFonts w:ascii="Arial" w:eastAsia="Times New Roman" w:hAnsi="Arial" w:cs="Arial"/>
                <w:color w:val="FFFFFF"/>
              </w:rPr>
              <w:t>:</w:t>
            </w:r>
            <w:r w:rsidR="003D51CC">
              <w:rPr>
                <w:rFonts w:ascii="Arial" w:eastAsia="Times New Roman" w:hAnsi="Arial" w:cs="Arial"/>
                <w:color w:val="FFFFFF"/>
              </w:rPr>
              <w:t>00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FFFFFF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shd w:val="clear" w:color="auto" w:fill="D4D4D4"/>
            <w:vAlign w:val="center"/>
            <w:hideMark/>
          </w:tcPr>
          <w:p w:rsidR="005E1B72" w:rsidRDefault="005E1B72">
            <w:pPr>
              <w:pStyle w:val="Heading4"/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81 - 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Chair: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>Brycchan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olor w:val="000000"/>
              </w:rPr>
              <w:t xml:space="preserve"> Carey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>Maplethorpe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</w:rPr>
              <w:t xml:space="preserve"> Hall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Heading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Speakers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Olivette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Otele</w:t>
            </w:r>
            <w:proofErr w:type="spellEnd"/>
            <w:r w:rsidR="00F01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1BB5" w:rsidRPr="00F01BB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D31E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Professor of </w:t>
            </w:r>
            <w:r w:rsidR="00F01BB5" w:rsidRPr="00F01BB5">
              <w:rPr>
                <w:rFonts w:ascii="Arial" w:hAnsi="Arial" w:cs="Arial"/>
                <w:color w:val="000000"/>
                <w:sz w:val="20"/>
                <w:szCs w:val="20"/>
              </w:rPr>
              <w:t>History, Bath Spa University</w:t>
            </w:r>
            <w:r w:rsidR="00F01BB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Cynthia Wall</w:t>
            </w:r>
            <w:r w:rsidR="00F01BB5" w:rsidRPr="00F01BB5">
              <w:rPr>
                <w:rFonts w:ascii="Arial" w:hAnsi="Arial" w:cs="Arial"/>
                <w:color w:val="000000"/>
                <w:sz w:val="20"/>
                <w:szCs w:val="20"/>
              </w:rPr>
              <w:t xml:space="preserve"> (William R. Kenan, Jr. Professor of English at the University of Virginia)</w:t>
            </w: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B72">
        <w:trPr>
          <w:tblCellSpacing w:w="0" w:type="dxa"/>
        </w:trPr>
        <w:tc>
          <w:tcPr>
            <w:tcW w:w="0" w:type="auto"/>
            <w:vAlign w:val="center"/>
            <w:hideMark/>
          </w:tcPr>
          <w:p w:rsidR="005E1B72" w:rsidRDefault="005E1B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E1B72" w:rsidRDefault="005E1B72">
      <w:pPr>
        <w:rPr>
          <w:rFonts w:eastAsia="Times New Roman"/>
        </w:rPr>
      </w:pPr>
    </w:p>
    <w:sectPr w:rsidR="005E1B72" w:rsidSect="001A6727">
      <w:footerReference w:type="default" r:id="rId7"/>
      <w:pgSz w:w="11906" w:h="16838"/>
      <w:pgMar w:top="720" w:right="720" w:bottom="720" w:left="720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77" w:rsidRDefault="00D33077" w:rsidP="00E72BE9">
      <w:r>
        <w:separator/>
      </w:r>
    </w:p>
  </w:endnote>
  <w:endnote w:type="continuationSeparator" w:id="0">
    <w:p w:rsidR="00D33077" w:rsidRDefault="00D33077" w:rsidP="00E7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998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727" w:rsidRDefault="001A67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DFB" w:rsidRDefault="00F37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77" w:rsidRDefault="00D33077" w:rsidP="00E72BE9">
      <w:r>
        <w:separator/>
      </w:r>
    </w:p>
  </w:footnote>
  <w:footnote w:type="continuationSeparator" w:id="0">
    <w:p w:rsidR="00D33077" w:rsidRDefault="00D33077" w:rsidP="00E7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1CC"/>
    <w:rsid w:val="00014DDA"/>
    <w:rsid w:val="0003648B"/>
    <w:rsid w:val="00055247"/>
    <w:rsid w:val="00055E50"/>
    <w:rsid w:val="00065584"/>
    <w:rsid w:val="000935C8"/>
    <w:rsid w:val="000A30DB"/>
    <w:rsid w:val="000A4E4C"/>
    <w:rsid w:val="000A5160"/>
    <w:rsid w:val="000A5238"/>
    <w:rsid w:val="000F1BAE"/>
    <w:rsid w:val="000F3C50"/>
    <w:rsid w:val="000F531D"/>
    <w:rsid w:val="00102CD2"/>
    <w:rsid w:val="00102E4C"/>
    <w:rsid w:val="00116058"/>
    <w:rsid w:val="0014052C"/>
    <w:rsid w:val="00195A40"/>
    <w:rsid w:val="001A6727"/>
    <w:rsid w:val="001B20C6"/>
    <w:rsid w:val="001C51C3"/>
    <w:rsid w:val="001D60F0"/>
    <w:rsid w:val="001F27A9"/>
    <w:rsid w:val="0020185F"/>
    <w:rsid w:val="00205F3E"/>
    <w:rsid w:val="00254318"/>
    <w:rsid w:val="00272847"/>
    <w:rsid w:val="00274687"/>
    <w:rsid w:val="00281CCB"/>
    <w:rsid w:val="002A5120"/>
    <w:rsid w:val="002C1CE8"/>
    <w:rsid w:val="002F6EB1"/>
    <w:rsid w:val="003067BF"/>
    <w:rsid w:val="003230C6"/>
    <w:rsid w:val="0033067D"/>
    <w:rsid w:val="00373EAE"/>
    <w:rsid w:val="00375A3C"/>
    <w:rsid w:val="003825C3"/>
    <w:rsid w:val="00395601"/>
    <w:rsid w:val="0039779F"/>
    <w:rsid w:val="003A4DF7"/>
    <w:rsid w:val="003D51CC"/>
    <w:rsid w:val="003E25F6"/>
    <w:rsid w:val="004063A7"/>
    <w:rsid w:val="004A60E6"/>
    <w:rsid w:val="004C1B52"/>
    <w:rsid w:val="004E3AC8"/>
    <w:rsid w:val="004E6413"/>
    <w:rsid w:val="00537DE5"/>
    <w:rsid w:val="00567A20"/>
    <w:rsid w:val="0057517E"/>
    <w:rsid w:val="00581613"/>
    <w:rsid w:val="00592F74"/>
    <w:rsid w:val="005B5B52"/>
    <w:rsid w:val="005D31E4"/>
    <w:rsid w:val="005D7070"/>
    <w:rsid w:val="005E1B72"/>
    <w:rsid w:val="005F18E9"/>
    <w:rsid w:val="005F52CF"/>
    <w:rsid w:val="0061433D"/>
    <w:rsid w:val="00646952"/>
    <w:rsid w:val="0067235B"/>
    <w:rsid w:val="006A0E40"/>
    <w:rsid w:val="006E026C"/>
    <w:rsid w:val="00704EEA"/>
    <w:rsid w:val="00711853"/>
    <w:rsid w:val="00713C6F"/>
    <w:rsid w:val="00741F2D"/>
    <w:rsid w:val="007B7961"/>
    <w:rsid w:val="007D0E15"/>
    <w:rsid w:val="007D79E4"/>
    <w:rsid w:val="007E3A48"/>
    <w:rsid w:val="00804048"/>
    <w:rsid w:val="0083080E"/>
    <w:rsid w:val="00833473"/>
    <w:rsid w:val="00833574"/>
    <w:rsid w:val="00837831"/>
    <w:rsid w:val="0087799E"/>
    <w:rsid w:val="008B145A"/>
    <w:rsid w:val="00902B59"/>
    <w:rsid w:val="00923FEC"/>
    <w:rsid w:val="00943165"/>
    <w:rsid w:val="00944BBF"/>
    <w:rsid w:val="009B0348"/>
    <w:rsid w:val="00A1325C"/>
    <w:rsid w:val="00A14D01"/>
    <w:rsid w:val="00A21AA9"/>
    <w:rsid w:val="00A513BC"/>
    <w:rsid w:val="00A53FCB"/>
    <w:rsid w:val="00A55868"/>
    <w:rsid w:val="00A575E6"/>
    <w:rsid w:val="00A63A6F"/>
    <w:rsid w:val="00A6791D"/>
    <w:rsid w:val="00AB0D0C"/>
    <w:rsid w:val="00AB535A"/>
    <w:rsid w:val="00AC2AC0"/>
    <w:rsid w:val="00AE47C8"/>
    <w:rsid w:val="00AF334C"/>
    <w:rsid w:val="00B15B48"/>
    <w:rsid w:val="00B203A3"/>
    <w:rsid w:val="00B465EF"/>
    <w:rsid w:val="00B92B59"/>
    <w:rsid w:val="00B95EBB"/>
    <w:rsid w:val="00BA4CFC"/>
    <w:rsid w:val="00BC31A0"/>
    <w:rsid w:val="00BE6329"/>
    <w:rsid w:val="00BE63E4"/>
    <w:rsid w:val="00C07EEE"/>
    <w:rsid w:val="00C139A4"/>
    <w:rsid w:val="00C16D25"/>
    <w:rsid w:val="00C2679B"/>
    <w:rsid w:val="00C50A6B"/>
    <w:rsid w:val="00C51AFE"/>
    <w:rsid w:val="00C53972"/>
    <w:rsid w:val="00C633F6"/>
    <w:rsid w:val="00CA1A42"/>
    <w:rsid w:val="00CC5E7A"/>
    <w:rsid w:val="00D02D59"/>
    <w:rsid w:val="00D2297B"/>
    <w:rsid w:val="00D25B6A"/>
    <w:rsid w:val="00D33077"/>
    <w:rsid w:val="00D43182"/>
    <w:rsid w:val="00D442C1"/>
    <w:rsid w:val="00D62E96"/>
    <w:rsid w:val="00D727BA"/>
    <w:rsid w:val="00D77AD9"/>
    <w:rsid w:val="00D84C9F"/>
    <w:rsid w:val="00DA5CF9"/>
    <w:rsid w:val="00DA611E"/>
    <w:rsid w:val="00DB48A8"/>
    <w:rsid w:val="00DB5456"/>
    <w:rsid w:val="00DC187F"/>
    <w:rsid w:val="00DD7020"/>
    <w:rsid w:val="00E30BDA"/>
    <w:rsid w:val="00E42187"/>
    <w:rsid w:val="00E53FEA"/>
    <w:rsid w:val="00E72BE9"/>
    <w:rsid w:val="00E9099D"/>
    <w:rsid w:val="00EA3FF7"/>
    <w:rsid w:val="00EA404E"/>
    <w:rsid w:val="00EA4992"/>
    <w:rsid w:val="00ED7038"/>
    <w:rsid w:val="00F01BB5"/>
    <w:rsid w:val="00F11315"/>
    <w:rsid w:val="00F37DFB"/>
    <w:rsid w:val="00F53975"/>
    <w:rsid w:val="00F942B9"/>
    <w:rsid w:val="00F96896"/>
    <w:rsid w:val="00FD17AB"/>
    <w:rsid w:val="00FD2BA3"/>
    <w:rsid w:val="00FF081C"/>
    <w:rsid w:val="00FF4C00"/>
    <w:rsid w:val="00FF5A26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5DED0-5DD5-4094-A03A-3D59202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72B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BE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B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BE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4E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4559-0E1B-4C3E-B00C-F2B8FBBA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Pritchard</dc:creator>
  <cp:keywords/>
  <dc:description/>
  <cp:lastModifiedBy>P Pritchard</cp:lastModifiedBy>
  <cp:revision>30</cp:revision>
  <dcterms:created xsi:type="dcterms:W3CDTF">2018-11-30T21:07:00Z</dcterms:created>
  <dcterms:modified xsi:type="dcterms:W3CDTF">2018-12-20T15:07:00Z</dcterms:modified>
</cp:coreProperties>
</file>