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0AB66" w14:textId="77777777" w:rsidR="00242029" w:rsidRDefault="00242029" w:rsidP="00D71905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Call for Papers</w:t>
      </w:r>
    </w:p>
    <w:p w14:paraId="3038CBB3" w14:textId="6B963A1F" w:rsidR="00996793" w:rsidRDefault="00996793" w:rsidP="00D71905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19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Special Issue of </w:t>
      </w:r>
      <w:r w:rsidRPr="00D7190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Women’s Writing</w:t>
      </w:r>
      <w:r w:rsidRPr="00D719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FBAD417" w14:textId="77777777" w:rsidR="00242029" w:rsidRDefault="00242029" w:rsidP="00242029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A7A972" w14:textId="22F1579D" w:rsidR="00D71905" w:rsidRPr="00D71905" w:rsidRDefault="00D71905" w:rsidP="00242029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1905">
        <w:rPr>
          <w:rFonts w:ascii="Times New Roman" w:hAnsi="Times New Roman" w:cs="Times New Roman"/>
          <w:b/>
          <w:bCs/>
          <w:sz w:val="28"/>
          <w:szCs w:val="28"/>
          <w:lang w:val="en-US"/>
        </w:rPr>
        <w:t>Early Modern Textual Misogynies</w:t>
      </w:r>
    </w:p>
    <w:p w14:paraId="2BE5447C" w14:textId="77777777" w:rsidR="00996793" w:rsidRDefault="00996793" w:rsidP="00D71905">
      <w:pPr>
        <w:spacing w:before="160" w:after="1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1AA0646" w14:textId="2FE98021" w:rsidR="00D71905" w:rsidRDefault="00D71905" w:rsidP="00D71905">
      <w:pPr>
        <w:spacing w:before="160" w:after="12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Guest Editor: Carme Font Paz</w:t>
      </w:r>
    </w:p>
    <w:p w14:paraId="391C2D97" w14:textId="77777777" w:rsidR="00D71905" w:rsidRPr="00FA50B8" w:rsidRDefault="00D71905" w:rsidP="00D7190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090DD605" w14:textId="355565A1" w:rsidR="00D71905" w:rsidRPr="00D71905" w:rsidRDefault="00D71905" w:rsidP="00434D7D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Misogyny, defined as prejudice against women manifested in any aspect of life, has lingered </w:t>
      </w:r>
      <w:r w:rsidR="00A048CA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legal and 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>medical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>records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to historical 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 xml:space="preserve">accounts, religious tracts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>and c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>reative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endeavours from antiquity to modern times. Studies on </w:t>
      </w:r>
      <w:r w:rsidR="00F77A55">
        <w:rPr>
          <w:rFonts w:ascii="Times New Roman" w:hAnsi="Times New Roman" w:cs="Times New Roman"/>
          <w:sz w:val="24"/>
          <w:szCs w:val="24"/>
          <w:lang w:val="en-GB"/>
        </w:rPr>
        <w:t xml:space="preserve">early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misogynistic discourse have focused on the expression of hatred against women in controversies such as the </w:t>
      </w:r>
      <w:r>
        <w:rPr>
          <w:rFonts w:ascii="Times New Roman" w:hAnsi="Times New Roman" w:cs="Times New Roman"/>
          <w:sz w:val="24"/>
          <w:szCs w:val="24"/>
          <w:lang w:val="en-GB"/>
        </w:rPr>
        <w:t>all-pervading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71905">
        <w:rPr>
          <w:rFonts w:ascii="Times New Roman" w:hAnsi="Times New Roman" w:cs="Times New Roman"/>
          <w:i/>
          <w:iCs/>
          <w:sz w:val="24"/>
          <w:szCs w:val="24"/>
          <w:lang w:val="en-GB"/>
        </w:rPr>
        <w:t>Querelle</w:t>
      </w:r>
      <w:proofErr w:type="spellEnd"/>
      <w:r w:rsidRPr="00D719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des </w:t>
      </w:r>
      <w:r w:rsidR="00462E31">
        <w:rPr>
          <w:rFonts w:ascii="Times New Roman" w:hAnsi="Times New Roman" w:cs="Times New Roman"/>
          <w:i/>
          <w:iCs/>
          <w:sz w:val="24"/>
          <w:szCs w:val="24"/>
          <w:lang w:val="en-GB"/>
        </w:rPr>
        <w:t>F</w:t>
      </w:r>
      <w:r w:rsidRPr="00D71905">
        <w:rPr>
          <w:rFonts w:ascii="Times New Roman" w:hAnsi="Times New Roman" w:cs="Times New Roman"/>
          <w:i/>
          <w:iCs/>
          <w:sz w:val="24"/>
          <w:szCs w:val="24"/>
          <w:lang w:val="en-GB"/>
        </w:rPr>
        <w:t>emmes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their riposte by women.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Joanna Russ in </w:t>
      </w:r>
      <w:r w:rsidRPr="00D719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How to Suppress Women’s Writing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(1983) explored the </w:t>
      </w:r>
      <w:r w:rsidR="00F77A55">
        <w:rPr>
          <w:rFonts w:ascii="Times New Roman" w:hAnsi="Times New Roman" w:cs="Times New Roman"/>
          <w:sz w:val="24"/>
          <w:szCs w:val="24"/>
          <w:lang w:val="en-GB"/>
        </w:rPr>
        <w:t>mores and automatisms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0123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>exclusion in women’s writing</w:t>
      </w:r>
      <w:r w:rsidR="00AA3A2B">
        <w:rPr>
          <w:rFonts w:ascii="Times New Roman" w:hAnsi="Times New Roman" w:cs="Times New Roman"/>
          <w:sz w:val="24"/>
          <w:szCs w:val="24"/>
          <w:lang w:val="en-GB"/>
        </w:rPr>
        <w:t xml:space="preserve">, while </w:t>
      </w:r>
      <w:r w:rsidR="004B007A">
        <w:rPr>
          <w:rFonts w:ascii="Times New Roman" w:hAnsi="Times New Roman" w:cs="Times New Roman"/>
          <w:sz w:val="24"/>
          <w:szCs w:val="24"/>
          <w:lang w:val="en-GB"/>
        </w:rPr>
        <w:t>Margaret Ezell invites us to revise</w:t>
      </w:r>
      <w:r w:rsidR="001A477F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434D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477F">
        <w:rPr>
          <w:rFonts w:ascii="Times New Roman" w:hAnsi="Times New Roman" w:cs="Times New Roman"/>
          <w:sz w:val="24"/>
          <w:szCs w:val="24"/>
          <w:lang w:val="en-GB"/>
        </w:rPr>
        <w:t xml:space="preserve">underpinnings upon which a </w:t>
      </w:r>
      <w:r w:rsidR="004B007A">
        <w:rPr>
          <w:rFonts w:ascii="Times New Roman" w:hAnsi="Times New Roman" w:cs="Times New Roman"/>
          <w:sz w:val="24"/>
          <w:szCs w:val="24"/>
          <w:lang w:val="en-GB"/>
        </w:rPr>
        <w:t>tradition of women’s</w:t>
      </w:r>
      <w:r w:rsidR="002F0046">
        <w:rPr>
          <w:rFonts w:ascii="Times New Roman" w:hAnsi="Times New Roman" w:cs="Times New Roman"/>
          <w:sz w:val="24"/>
          <w:szCs w:val="24"/>
          <w:lang w:val="en-GB"/>
        </w:rPr>
        <w:t xml:space="preserve"> authorship</w:t>
      </w:r>
      <w:r w:rsidR="001A477F">
        <w:rPr>
          <w:rFonts w:ascii="Times New Roman" w:hAnsi="Times New Roman" w:cs="Times New Roman"/>
          <w:sz w:val="24"/>
          <w:szCs w:val="24"/>
          <w:lang w:val="en-GB"/>
        </w:rPr>
        <w:t xml:space="preserve"> is built</w:t>
      </w:r>
      <w:r w:rsidR="002F004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3ED3885" w14:textId="0CD0DF86" w:rsidR="00585316" w:rsidRDefault="00D71905" w:rsidP="00434D7D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In order to complete our understanding </w:t>
      </w:r>
      <w:r w:rsidR="00A048CA">
        <w:rPr>
          <w:rFonts w:ascii="Times New Roman" w:hAnsi="Times New Roman" w:cs="Times New Roman"/>
          <w:sz w:val="24"/>
          <w:szCs w:val="24"/>
          <w:lang w:val="en-GB"/>
        </w:rPr>
        <w:t>about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 xml:space="preserve">formation, assimilation and transmission </w:t>
      </w:r>
      <w:r w:rsidR="0058531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misogynistic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 xml:space="preserve">undercurrents pertaining to women’s textualities in the early modern period (1500-1780),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this special issue of </w:t>
      </w:r>
      <w:r w:rsidRPr="00D7190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Women’s Writing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>seeks to examine the</w:t>
      </w:r>
      <w:r w:rsidR="00A048CA">
        <w:rPr>
          <w:rFonts w:ascii="Times New Roman" w:hAnsi="Times New Roman" w:cs="Times New Roman"/>
          <w:sz w:val="24"/>
          <w:szCs w:val="24"/>
          <w:lang w:val="en-GB"/>
        </w:rPr>
        <w:t xml:space="preserve"> variety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of androcentric discourses that are not openly hostile to women but perpetuate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 xml:space="preserve">an ingrained 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bias against women’s thought, 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 xml:space="preserve">abilities or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>experiences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 xml:space="preserve">that we </w:t>
      </w:r>
      <w:r w:rsidR="00FC5E13">
        <w:rPr>
          <w:rFonts w:ascii="Times New Roman" w:hAnsi="Times New Roman" w:cs="Times New Roman"/>
          <w:sz w:val="24"/>
          <w:szCs w:val="24"/>
          <w:lang w:val="en-GB"/>
        </w:rPr>
        <w:t>may</w:t>
      </w:r>
      <w:r w:rsidR="00F77A5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>define as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>textual misogyny</w:t>
      </w:r>
      <w:r w:rsidR="009E4C0D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D7190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D01A1F" w14:textId="4B0DC597" w:rsidR="00585316" w:rsidRDefault="00585316" w:rsidP="00434D7D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0B8">
        <w:rPr>
          <w:rFonts w:ascii="Times New Roman" w:hAnsi="Times New Roman" w:cs="Times New Roman"/>
          <w:sz w:val="24"/>
          <w:szCs w:val="24"/>
          <w:lang w:val="en-US"/>
        </w:rPr>
        <w:t xml:space="preserve">Special attention will be paid to </w:t>
      </w:r>
      <w:r w:rsidR="009E4C0D">
        <w:rPr>
          <w:rFonts w:ascii="Times New Roman" w:hAnsi="Times New Roman" w:cs="Times New Roman"/>
          <w:sz w:val="24"/>
          <w:szCs w:val="24"/>
          <w:lang w:val="en-US"/>
        </w:rPr>
        <w:t>lesser-known</w:t>
      </w:r>
      <w:r w:rsidRPr="00FA50B8">
        <w:rPr>
          <w:rFonts w:ascii="Times New Roman" w:hAnsi="Times New Roman" w:cs="Times New Roman"/>
          <w:sz w:val="24"/>
          <w:szCs w:val="24"/>
          <w:lang w:val="en-US"/>
        </w:rPr>
        <w:t xml:space="preserve"> case studies</w:t>
      </w:r>
      <w:r w:rsidR="00675CA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10CC1">
        <w:rPr>
          <w:rFonts w:ascii="Times New Roman" w:hAnsi="Times New Roman" w:cs="Times New Roman"/>
          <w:sz w:val="24"/>
          <w:szCs w:val="24"/>
          <w:lang w:val="en-US"/>
        </w:rPr>
        <w:t xml:space="preserve">interpretative </w:t>
      </w:r>
      <w:r w:rsidR="00675CA9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Pr="00FA50B8">
        <w:rPr>
          <w:rFonts w:ascii="Times New Roman" w:hAnsi="Times New Roman" w:cs="Times New Roman"/>
          <w:sz w:val="24"/>
          <w:szCs w:val="24"/>
          <w:lang w:val="en-US"/>
        </w:rPr>
        <w:t xml:space="preserve"> that lend themselves to critical reconfigurations of misogyny in the early modern period. The </w:t>
      </w:r>
      <w:r w:rsidR="00172060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Pr="00FA50B8">
        <w:rPr>
          <w:rFonts w:ascii="Times New Roman" w:hAnsi="Times New Roman" w:cs="Times New Roman"/>
          <w:sz w:val="24"/>
          <w:szCs w:val="24"/>
          <w:lang w:val="en-US"/>
        </w:rPr>
        <w:t xml:space="preserve">issue aims at making a valuable contribution </w:t>
      </w:r>
      <w:r w:rsidR="00477DC8">
        <w:rPr>
          <w:rFonts w:ascii="Times New Roman" w:hAnsi="Times New Roman" w:cs="Times New Roman"/>
          <w:sz w:val="24"/>
          <w:szCs w:val="24"/>
          <w:lang w:val="en-US"/>
        </w:rPr>
        <w:t xml:space="preserve">to how women’s </w:t>
      </w:r>
      <w:r w:rsidR="002F0046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477DC8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2F004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7DC8">
        <w:rPr>
          <w:rFonts w:ascii="Times New Roman" w:hAnsi="Times New Roman" w:cs="Times New Roman"/>
          <w:sz w:val="24"/>
          <w:szCs w:val="24"/>
          <w:lang w:val="en-US"/>
        </w:rPr>
        <w:t xml:space="preserve"> been used as the locus for the </w:t>
      </w:r>
      <w:r w:rsidR="002F0046">
        <w:rPr>
          <w:rFonts w:ascii="Times New Roman" w:hAnsi="Times New Roman" w:cs="Times New Roman"/>
          <w:sz w:val="24"/>
          <w:szCs w:val="24"/>
          <w:lang w:val="en-US"/>
        </w:rPr>
        <w:t xml:space="preserve">reception, </w:t>
      </w:r>
      <w:r w:rsidR="00477DC8">
        <w:rPr>
          <w:rFonts w:ascii="Times New Roman" w:hAnsi="Times New Roman" w:cs="Times New Roman"/>
          <w:sz w:val="24"/>
          <w:szCs w:val="24"/>
          <w:lang w:val="en-US"/>
        </w:rPr>
        <w:t>reproduction or transformation of androcentric culture</w:t>
      </w:r>
      <w:r w:rsidR="002F00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71034E" w14:textId="50FC9F97" w:rsidR="00D71905" w:rsidRPr="00172060" w:rsidRDefault="002F0046" w:rsidP="00172060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Analyses of works</w:t>
      </w:r>
      <w:r w:rsidR="00585316"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 written in languages and contexts other than English are </w:t>
      </w:r>
      <w:r w:rsidR="00675CA9">
        <w:rPr>
          <w:rFonts w:ascii="Times New Roman" w:hAnsi="Times New Roman" w:cs="Times New Roman"/>
          <w:sz w:val="24"/>
          <w:szCs w:val="24"/>
          <w:lang w:val="en-GB"/>
        </w:rPr>
        <w:t xml:space="preserve">particularly </w:t>
      </w:r>
      <w:r w:rsidR="00585316" w:rsidRPr="00D71905">
        <w:rPr>
          <w:rFonts w:ascii="Times New Roman" w:hAnsi="Times New Roman" w:cs="Times New Roman"/>
          <w:sz w:val="24"/>
          <w:szCs w:val="24"/>
          <w:lang w:val="en-GB"/>
        </w:rPr>
        <w:t xml:space="preserve">welcome. </w:t>
      </w:r>
      <w:r w:rsidR="001720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1905" w:rsidRPr="00FA50B8">
        <w:rPr>
          <w:rFonts w:ascii="Times New Roman" w:hAnsi="Times New Roman" w:cs="Times New Roman"/>
          <w:sz w:val="24"/>
          <w:szCs w:val="24"/>
          <w:lang w:val="en-US"/>
        </w:rPr>
        <w:t>Topics may include but are not limited to</w:t>
      </w:r>
      <w:r w:rsidR="00D7190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98B9D3" w14:textId="77777777" w:rsidR="00D71905" w:rsidRPr="00706561" w:rsidRDefault="00D71905" w:rsidP="00A4573F">
      <w:pPr>
        <w:pStyle w:val="Prrafodelista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Unacknowledged borrowings of women’s thought. </w:t>
      </w:r>
    </w:p>
    <w:p w14:paraId="5D3D9C56" w14:textId="094C533B" w:rsidR="00D71905" w:rsidRDefault="00D71905" w:rsidP="00A4573F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Lesser-known contributions by women to </w:t>
      </w:r>
      <w:r w:rsidR="00A4573F">
        <w:rPr>
          <w:rFonts w:ascii="Times New Roman" w:hAnsi="Times New Roman" w:cs="Times New Roman"/>
          <w:sz w:val="24"/>
          <w:szCs w:val="24"/>
          <w:lang w:val="en-US"/>
        </w:rPr>
        <w:t xml:space="preserve">intellectual 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debates.</w:t>
      </w:r>
    </w:p>
    <w:p w14:paraId="3690B661" w14:textId="77777777" w:rsidR="003A2236" w:rsidRPr="00706561" w:rsidRDefault="003A2236" w:rsidP="003A2236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>Women writers’ assimilation of self-limiting beliefs.</w:t>
      </w:r>
    </w:p>
    <w:p w14:paraId="5021AA57" w14:textId="027170F9" w:rsidR="003A2236" w:rsidRPr="003A2236" w:rsidRDefault="003A2236" w:rsidP="003A2236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Condescending </w:t>
      </w:r>
      <w:r>
        <w:rPr>
          <w:rFonts w:ascii="Times New Roman" w:hAnsi="Times New Roman" w:cs="Times New Roman"/>
          <w:sz w:val="24"/>
          <w:szCs w:val="24"/>
          <w:lang w:val="en-US"/>
        </w:rPr>
        <w:t>appraisals of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 women’s writing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97E789" w14:textId="3DB23354" w:rsidR="00D71905" w:rsidRPr="00706561" w:rsidRDefault="00D71905" w:rsidP="00A4573F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Standardization of women’s discourse as </w:t>
      </w:r>
      <w:r w:rsidR="00C71D90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feminine</w:t>
      </w:r>
      <w:r w:rsidR="00C71D90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DA7B91" w14:textId="441BC696" w:rsidR="009E4C0D" w:rsidRPr="00706561" w:rsidRDefault="00FC5E13" w:rsidP="00A4573F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Banalization and s</w:t>
      </w:r>
      <w:r w:rsidR="00D71905" w:rsidRPr="00706561">
        <w:rPr>
          <w:rFonts w:ascii="Times New Roman" w:hAnsi="Times New Roman" w:cs="Times New Roman"/>
          <w:sz w:val="24"/>
          <w:szCs w:val="24"/>
          <w:lang w:val="en-US"/>
        </w:rPr>
        <w:t>implification of women’s experience</w:t>
      </w:r>
      <w:r w:rsidR="00C71D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71905"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 as non-universal</w:t>
      </w:r>
      <w:r w:rsidR="00A048C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71905" w:rsidRPr="007065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6583BC" w14:textId="09899812" w:rsidR="00D71905" w:rsidRPr="00706561" w:rsidRDefault="00D71905" w:rsidP="00A4573F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>Bias against aesthetic difference</w:t>
      </w:r>
      <w:r w:rsidR="003A2236">
        <w:rPr>
          <w:rFonts w:ascii="Times New Roman" w:hAnsi="Times New Roman" w:cs="Times New Roman"/>
          <w:sz w:val="24"/>
          <w:szCs w:val="24"/>
          <w:lang w:val="en-US"/>
        </w:rPr>
        <w:t xml:space="preserve"> or similarity with male peers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A45EDD" w14:textId="26E3FA14" w:rsidR="00477DC8" w:rsidRDefault="001A477F" w:rsidP="00A4573F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>Critical neglect of ‘minor’ literary</w:t>
      </w:r>
      <w:r w:rsidR="00477DC8"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 genres</w:t>
      </w:r>
      <w:r w:rsidR="000D1CBE">
        <w:rPr>
          <w:rFonts w:ascii="Times New Roman" w:hAnsi="Times New Roman" w:cs="Times New Roman"/>
          <w:sz w:val="24"/>
          <w:szCs w:val="24"/>
          <w:lang w:val="en-US"/>
        </w:rPr>
        <w:t xml:space="preserve"> in print or manuscript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9F1E83" w14:textId="2AB7E47E" w:rsidR="000D1CBE" w:rsidRDefault="00C71D90" w:rsidP="00C71D90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Justification of women’s exclusion from </w:t>
      </w:r>
      <w:r>
        <w:rPr>
          <w:rFonts w:ascii="Times New Roman" w:hAnsi="Times New Roman" w:cs="Times New Roman"/>
          <w:sz w:val="24"/>
          <w:szCs w:val="24"/>
          <w:lang w:val="en-US"/>
        </w:rPr>
        <w:t>communities of learning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1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E1A8E6" w14:textId="2454FF2A" w:rsidR="00C71D90" w:rsidRPr="00C71D90" w:rsidRDefault="000D1CBE" w:rsidP="00C71D90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Women’s biography versus women’s bibliography.</w:t>
      </w:r>
    </w:p>
    <w:p w14:paraId="697BCA64" w14:textId="53C4BD35" w:rsidR="00D71905" w:rsidRPr="00706561" w:rsidRDefault="00D71905" w:rsidP="00A4573F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>Undermining/exploitation of women</w:t>
      </w:r>
      <w:r w:rsidR="00675CA9"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 writers’</w:t>
      </w:r>
      <w:r w:rsidR="008954F2"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6561">
        <w:rPr>
          <w:rFonts w:ascii="Times New Roman" w:hAnsi="Times New Roman" w:cs="Times New Roman"/>
          <w:sz w:val="24"/>
          <w:szCs w:val="24"/>
          <w:lang w:val="en-US"/>
        </w:rPr>
        <w:t>commercial success.</w:t>
      </w:r>
    </w:p>
    <w:p w14:paraId="1793CCEE" w14:textId="77777777" w:rsidR="000D1CBE" w:rsidRPr="00706561" w:rsidRDefault="000D1CBE" w:rsidP="000D1CBE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561">
        <w:rPr>
          <w:rFonts w:ascii="Times New Roman" w:hAnsi="Times New Roman" w:cs="Times New Roman"/>
          <w:sz w:val="24"/>
          <w:szCs w:val="24"/>
          <w:lang w:val="en-US"/>
        </w:rPr>
        <w:t>Awareness of and challenge to androcentric culture.</w:t>
      </w:r>
    </w:p>
    <w:p w14:paraId="116F8AC4" w14:textId="4405B647" w:rsidR="00C71D90" w:rsidRPr="00C71D90" w:rsidRDefault="000D1CBE" w:rsidP="00C71D90">
      <w:pPr>
        <w:pStyle w:val="Prrafodelista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Detachments of </w:t>
      </w:r>
      <w:r w:rsidR="00C71D90"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women’s writing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C71D90" w:rsidRPr="00706561">
        <w:rPr>
          <w:rFonts w:ascii="Times New Roman" w:hAnsi="Times New Roman" w:cs="Times New Roman"/>
          <w:sz w:val="24"/>
          <w:szCs w:val="24"/>
          <w:lang w:val="en-US"/>
        </w:rPr>
        <w:t xml:space="preserve"> the mainstream and canonical.</w:t>
      </w:r>
    </w:p>
    <w:p w14:paraId="0480CF9B" w14:textId="20EE77B7" w:rsidR="00E50A01" w:rsidRDefault="00D71905" w:rsidP="00996793">
      <w:pPr>
        <w:spacing w:before="30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4F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Please 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submit for consideration abstracts of at least 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 words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 to Carme Font Paz 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>Carme.Font@uab.cat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17206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August 2020. 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Finished articles 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(5,000-7,000 words) from selected proposals 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must be received by </w:t>
      </w:r>
      <w:r w:rsidR="00172060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>January 202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3C081BE" w14:textId="76D406C8" w:rsidR="008954F2" w:rsidRPr="008954F2" w:rsidRDefault="00E50A01" w:rsidP="00996793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Contributors should follow the </w:t>
      </w:r>
      <w:r w:rsidR="00D71905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journal's house style </w:t>
      </w:r>
      <w:r>
        <w:rPr>
          <w:rFonts w:ascii="Times New Roman" w:hAnsi="Times New Roman" w:cs="Times New Roman"/>
          <w:sz w:val="24"/>
          <w:szCs w:val="24"/>
          <w:lang w:val="en-US"/>
        </w:rPr>
        <w:t>details of which are to</w:t>
      </w:r>
      <w:r w:rsidR="00D71905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 be found on the </w:t>
      </w:r>
      <w:r w:rsidR="00D71905" w:rsidRPr="008954F2">
        <w:rPr>
          <w:rFonts w:ascii="Times New Roman" w:hAnsi="Times New Roman" w:cs="Times New Roman"/>
          <w:i/>
          <w:iCs/>
          <w:sz w:val="24"/>
          <w:szCs w:val="24"/>
          <w:lang w:val="en-US"/>
        </w:rPr>
        <w:t>Women's Writing</w:t>
      </w:r>
      <w:r w:rsidR="00D71905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 web site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8954F2" w:rsidRPr="008954F2">
          <w:rPr>
            <w:rStyle w:val="Hipervnculo"/>
            <w:rFonts w:ascii="Times New Roman" w:hAnsi="Times New Roman" w:cs="Times New Roman"/>
            <w:sz w:val="24"/>
            <w:szCs w:val="24"/>
          </w:rPr>
          <w:t>http://www.tandfonline.com/rwow</w:t>
        </w:r>
      </w:hyperlink>
      <w:r w:rsidR="00AE2A80">
        <w:rPr>
          <w:rStyle w:val="Textoennegrita"/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AE2A80" w:rsidRPr="00AE2A80">
        <w:rPr>
          <w:rStyle w:val="Textoennegrita"/>
          <w:rFonts w:ascii="Times New Roman" w:hAnsi="Times New Roman" w:cs="Times New Roman"/>
          <w:b w:val="0"/>
          <w:bCs w:val="0"/>
          <w:color w:val="555555"/>
          <w:sz w:val="24"/>
          <w:szCs w:val="24"/>
        </w:rPr>
        <w:t>.</w:t>
      </w:r>
      <w:r w:rsidRPr="00AE2A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>This is the new MLA. Do note that instead of footnotes, we use endnotes with NO bibliography. All bibliographical information is included in the endnotes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For example, we require </w:t>
      </w:r>
      <w:r w:rsidR="008954F2" w:rsidRPr="008954F2">
        <w:rPr>
          <w:rFonts w:ascii="Times New Roman" w:hAnsi="Times New Roman" w:cs="Times New Roman"/>
          <w:sz w:val="24"/>
          <w:szCs w:val="24"/>
          <w:lang w:val="en-US"/>
        </w:rPr>
        <w:t xml:space="preserve">place of publication, publisher and date of publication in brackets </w:t>
      </w:r>
      <w:r w:rsidR="000123FD">
        <w:rPr>
          <w:rFonts w:ascii="Times New Roman" w:hAnsi="Times New Roman" w:cs="Times New Roman"/>
          <w:sz w:val="24"/>
          <w:szCs w:val="24"/>
          <w:lang w:val="en-US"/>
        </w:rPr>
        <w:t>after a book is cited for the first time.</w:t>
      </w:r>
    </w:p>
    <w:p w14:paraId="5FC0D537" w14:textId="77777777" w:rsidR="008954F2" w:rsidRPr="008954F2" w:rsidRDefault="008954F2" w:rsidP="00D7190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54F2" w:rsidRPr="00895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733CB"/>
    <w:multiLevelType w:val="hybridMultilevel"/>
    <w:tmpl w:val="5F7EF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05"/>
    <w:rsid w:val="000123FD"/>
    <w:rsid w:val="000D1CBE"/>
    <w:rsid w:val="00100EB1"/>
    <w:rsid w:val="00172060"/>
    <w:rsid w:val="001A477F"/>
    <w:rsid w:val="00242029"/>
    <w:rsid w:val="002A55F5"/>
    <w:rsid w:val="002F0046"/>
    <w:rsid w:val="003A2236"/>
    <w:rsid w:val="004333D6"/>
    <w:rsid w:val="00434D7D"/>
    <w:rsid w:val="00462E31"/>
    <w:rsid w:val="00477DC8"/>
    <w:rsid w:val="004B007A"/>
    <w:rsid w:val="00585316"/>
    <w:rsid w:val="00614E04"/>
    <w:rsid w:val="00675CA9"/>
    <w:rsid w:val="007000C4"/>
    <w:rsid w:val="00706561"/>
    <w:rsid w:val="008954F2"/>
    <w:rsid w:val="00910CC1"/>
    <w:rsid w:val="00996793"/>
    <w:rsid w:val="009E4C0D"/>
    <w:rsid w:val="00A048CA"/>
    <w:rsid w:val="00A4573F"/>
    <w:rsid w:val="00AA3A2B"/>
    <w:rsid w:val="00AE2A80"/>
    <w:rsid w:val="00B51698"/>
    <w:rsid w:val="00BA299E"/>
    <w:rsid w:val="00C71D90"/>
    <w:rsid w:val="00D71905"/>
    <w:rsid w:val="00DD47A9"/>
    <w:rsid w:val="00E50A01"/>
    <w:rsid w:val="00F77A55"/>
    <w:rsid w:val="00F80CBA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465"/>
  <w15:chartTrackingRefBased/>
  <w15:docId w15:val="{A5F89870-D5FF-4ECF-9675-249B2C2C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05"/>
    <w:pPr>
      <w:spacing w:after="0" w:line="240" w:lineRule="auto"/>
    </w:pPr>
    <w:rPr>
      <w:rFonts w:ascii="Calibri" w:hAnsi="Calibri" w:cs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954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54F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54F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6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dfonline.com/rw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Font Paz</dc:creator>
  <cp:keywords/>
  <dc:description/>
  <cp:lastModifiedBy>Carmen Font Paz</cp:lastModifiedBy>
  <cp:revision>18</cp:revision>
  <cp:lastPrinted>2020-04-27T02:04:00Z</cp:lastPrinted>
  <dcterms:created xsi:type="dcterms:W3CDTF">2020-04-26T20:07:00Z</dcterms:created>
  <dcterms:modified xsi:type="dcterms:W3CDTF">2020-04-27T21:42:00Z</dcterms:modified>
</cp:coreProperties>
</file>